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9F7B8" w14:textId="77777777" w:rsidR="00A92196" w:rsidRPr="00A92196" w:rsidRDefault="00A92196" w:rsidP="00A92196">
      <w:pPr>
        <w:spacing w:after="0" w:line="240" w:lineRule="auto"/>
        <w:outlineLvl w:val="0"/>
        <w:rPr>
          <w:rFonts w:ascii="Roboto" w:eastAsia="Times New Roman" w:hAnsi="Roboto" w:cs="Times New Roman"/>
          <w:color w:val="155D96"/>
          <w:kern w:val="36"/>
          <w:sz w:val="48"/>
          <w:szCs w:val="48"/>
          <w:lang w:eastAsia="cs-CZ"/>
          <w14:ligatures w14:val="none"/>
        </w:rPr>
      </w:pPr>
      <w:r w:rsidRPr="00A92196">
        <w:rPr>
          <w:rFonts w:ascii="Roboto" w:eastAsia="Times New Roman" w:hAnsi="Roboto" w:cs="Times New Roman"/>
          <w:color w:val="155D96"/>
          <w:kern w:val="36"/>
          <w:sz w:val="48"/>
          <w:szCs w:val="48"/>
          <w:lang w:eastAsia="cs-CZ"/>
          <w14:ligatures w14:val="none"/>
        </w:rPr>
        <w:t>Bílkoviny a hubnutí – kolik jich máte sníst, jaké vybrat a proč jsou tak důležité?</w:t>
      </w:r>
    </w:p>
    <w:p w14:paraId="0FF1359F" w14:textId="74EA1AF1" w:rsidR="00A92196" w:rsidRPr="00A92196" w:rsidRDefault="00A92196" w:rsidP="00A92196">
      <w:pPr>
        <w:spacing w:after="0" w:line="240" w:lineRule="auto"/>
        <w:rPr>
          <w:rFonts w:ascii="Roboto" w:eastAsia="Times New Roman" w:hAnsi="Roboto" w:cs="Times New Roman"/>
          <w:color w:val="111111"/>
          <w:kern w:val="0"/>
          <w:sz w:val="24"/>
          <w:szCs w:val="24"/>
          <w:lang w:eastAsia="cs-CZ"/>
          <w14:ligatures w14:val="none"/>
        </w:rPr>
      </w:pPr>
    </w:p>
    <w:p w14:paraId="33A2DE31" w14:textId="541887E2"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p>
    <w:p w14:paraId="0A32D7F1"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Bílkoviny neboli proteiny jsou společně s tuky a sacharidy nezbytnou makroživinou v našem jídelníčku. </w:t>
      </w:r>
    </w:p>
    <w:p w14:paraId="5B92FFBB"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b/>
          <w:bCs/>
          <w:color w:val="111111"/>
          <w:kern w:val="0"/>
          <w:sz w:val="24"/>
          <w:szCs w:val="24"/>
          <w:lang w:eastAsia="cs-CZ"/>
          <w14:ligatures w14:val="none"/>
        </w:rPr>
        <w:t>V lidském těle se vyskytují v různých formách a plní mnoho rozličných funkcí. </w:t>
      </w:r>
    </w:p>
    <w:p w14:paraId="31699834"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Každý asi ví, že tvoří svaly, orgány, tkáně, dokonce je najdeme i v kostech. Bílkoviny jsou také součástí hormonů (např. inzulín), enzymů (např. mnohé trávicí enzymy) i složek našeho imunitního systému (např. krevní protilátky imunoglobuliny).</w:t>
      </w:r>
    </w:p>
    <w:p w14:paraId="3B00D29D"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Bílkoviny jsou jediným zdrojem dusíku v naší potravě, proto je nelze nahradit jinými živinami (tedy tuky nebo sacharidy). </w:t>
      </w:r>
    </w:p>
    <w:p w14:paraId="79A5FC99" w14:textId="69789CEC"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Bílkoviny jsou velmi cenný stavební materiál a primárně neslouží jako zdroj energie, ačkoliv v případě nouze mohou být i pro tvorbu energie využity.  </w:t>
      </w:r>
      <w:r w:rsidRPr="00A92196">
        <w:rPr>
          <w:rFonts w:ascii="inherit" w:eastAsia="Times New Roman" w:hAnsi="inherit" w:cs="Open Sans"/>
          <w:color w:val="333333"/>
          <w:kern w:val="0"/>
          <w:sz w:val="21"/>
          <w:szCs w:val="21"/>
          <w:lang w:eastAsia="cs-CZ"/>
          <w14:ligatures w14:val="none"/>
        </w:rPr>
        <w:t> </w:t>
      </w:r>
    </w:p>
    <w:p w14:paraId="6FD87510" w14:textId="77777777" w:rsidR="00A92196" w:rsidRPr="00A92196" w:rsidRDefault="00A92196" w:rsidP="00A92196">
      <w:pPr>
        <w:pBdr>
          <w:top w:val="single" w:sz="6" w:space="1" w:color="auto"/>
        </w:pBdr>
        <w:spacing w:after="0" w:line="240" w:lineRule="auto"/>
        <w:jc w:val="center"/>
        <w:rPr>
          <w:rFonts w:ascii="Arial" w:eastAsia="Times New Roman" w:hAnsi="Arial" w:cs="Arial"/>
          <w:vanish/>
          <w:kern w:val="0"/>
          <w:sz w:val="16"/>
          <w:szCs w:val="16"/>
          <w:lang w:eastAsia="cs-CZ"/>
          <w14:ligatures w14:val="none"/>
        </w:rPr>
      </w:pPr>
      <w:r w:rsidRPr="00A92196">
        <w:rPr>
          <w:rFonts w:ascii="Arial" w:eastAsia="Times New Roman" w:hAnsi="Arial" w:cs="Arial"/>
          <w:vanish/>
          <w:kern w:val="0"/>
          <w:sz w:val="16"/>
          <w:szCs w:val="16"/>
          <w:lang w:eastAsia="cs-CZ"/>
          <w14:ligatures w14:val="none"/>
        </w:rPr>
        <w:t>Konec formuláře</w:t>
      </w:r>
    </w:p>
    <w:p w14:paraId="5E0FCDD6" w14:textId="77777777" w:rsidR="00A92196" w:rsidRPr="00A92196" w:rsidRDefault="00A92196" w:rsidP="00A92196">
      <w:pPr>
        <w:shd w:val="clear" w:color="auto" w:fill="FFFFFF"/>
        <w:spacing w:before="360" w:after="144" w:line="240" w:lineRule="auto"/>
        <w:outlineLvl w:val="1"/>
        <w:rPr>
          <w:rFonts w:ascii="Roboto" w:eastAsia="Times New Roman" w:hAnsi="Roboto" w:cs="Times New Roman"/>
          <w:color w:val="155D96"/>
          <w:kern w:val="0"/>
          <w:sz w:val="31"/>
          <w:szCs w:val="31"/>
          <w:lang w:eastAsia="cs-CZ"/>
          <w14:ligatures w14:val="none"/>
        </w:rPr>
      </w:pPr>
      <w:r w:rsidRPr="00A92196">
        <w:rPr>
          <w:rFonts w:ascii="Roboto" w:eastAsia="Times New Roman" w:hAnsi="Roboto" w:cs="Times New Roman"/>
          <w:b/>
          <w:bCs/>
          <w:color w:val="155D96"/>
          <w:kern w:val="0"/>
          <w:sz w:val="31"/>
          <w:szCs w:val="31"/>
          <w:lang w:eastAsia="cs-CZ"/>
          <w14:ligatures w14:val="none"/>
        </w:rPr>
        <w:t>Jak nám bílkoviny pomáhají při hubnutí? </w:t>
      </w:r>
    </w:p>
    <w:p w14:paraId="1F5881A8"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Pro zhubnutí je klíčové vytvoření energetického deficitu a stává se, že tělo v tomto deficitu používá bílkoviny jako zdroj energie a rozkládá i vlastní svaly. Určitě není třeba zdůrazňovat, že při hubnutí se chceme zbavovat tuků, nikoli svalů.</w:t>
      </w:r>
    </w:p>
    <w:p w14:paraId="2172C7A0"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Dobře sestavený jídelníček s dostatečným příjmem </w:t>
      </w:r>
      <w:r w:rsidRPr="00A92196">
        <w:rPr>
          <w:rFonts w:ascii="Roboto" w:eastAsia="Times New Roman" w:hAnsi="Roboto" w:cs="Times New Roman"/>
          <w:b/>
          <w:bCs/>
          <w:color w:val="111111"/>
          <w:kern w:val="0"/>
          <w:sz w:val="24"/>
          <w:szCs w:val="24"/>
          <w:lang w:eastAsia="cs-CZ"/>
          <w14:ligatures w14:val="none"/>
        </w:rPr>
        <w:t>bílkovin a ideálně i se zařazeným silovým tréninkem, pomáhá chránit vaše svaly před rozkladem. </w:t>
      </w:r>
    </w:p>
    <w:p w14:paraId="4B610470"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b/>
          <w:bCs/>
          <w:color w:val="111111"/>
          <w:kern w:val="0"/>
          <w:sz w:val="24"/>
          <w:szCs w:val="24"/>
          <w:lang w:eastAsia="cs-CZ"/>
          <w14:ligatures w14:val="none"/>
        </w:rPr>
        <w:t>Bílkoviny vás také nejvíce zasytí a netrápíte se při hubnutí hlady.</w:t>
      </w:r>
      <w:r w:rsidRPr="00A92196">
        <w:rPr>
          <w:rFonts w:ascii="Roboto" w:eastAsia="Times New Roman" w:hAnsi="Roboto" w:cs="Times New Roman"/>
          <w:color w:val="111111"/>
          <w:kern w:val="0"/>
          <w:sz w:val="24"/>
          <w:szCs w:val="24"/>
          <w:lang w:eastAsia="cs-CZ"/>
          <w14:ligatures w14:val="none"/>
        </w:rPr>
        <w:t> Na trávení bílkovin spotřebujete nejvíce energie ze všech živin, může za to právě obsažená molekula dusíku a fakt, že je nejnáročnější na trávení. </w:t>
      </w:r>
    </w:p>
    <w:p w14:paraId="63F4292F" w14:textId="77777777" w:rsidR="00A92196" w:rsidRPr="00A92196" w:rsidRDefault="00000000" w:rsidP="00A92196">
      <w:pPr>
        <w:shd w:val="clear" w:color="auto" w:fill="FFFFFF"/>
        <w:spacing w:before="360" w:after="360" w:line="240" w:lineRule="auto"/>
        <w:rPr>
          <w:rFonts w:ascii="Roboto" w:eastAsia="Times New Roman" w:hAnsi="Roboto" w:cs="Times New Roman"/>
          <w:color w:val="111111"/>
          <w:kern w:val="0"/>
          <w:sz w:val="24"/>
          <w:szCs w:val="24"/>
          <w:lang w:eastAsia="cs-CZ"/>
          <w14:ligatures w14:val="none"/>
        </w:rPr>
      </w:pPr>
      <w:r>
        <w:rPr>
          <w:rFonts w:ascii="Roboto" w:eastAsia="Times New Roman" w:hAnsi="Roboto" w:cs="Times New Roman"/>
          <w:color w:val="111111"/>
          <w:kern w:val="0"/>
          <w:sz w:val="24"/>
          <w:szCs w:val="24"/>
          <w:lang w:eastAsia="cs-CZ"/>
          <w14:ligatures w14:val="none"/>
        </w:rPr>
        <w:pict w14:anchorId="0B0AD64B">
          <v:rect id="_x0000_i1025" style="width:600pt;height:0" o:hrpct="0" o:hralign="center" o:hrstd="t" o:hr="t" fillcolor="#a0a0a0" stroked="f"/>
        </w:pict>
      </w:r>
    </w:p>
    <w:p w14:paraId="28DCCA84" w14:textId="77777777" w:rsidR="00A92196" w:rsidRPr="00A92196" w:rsidRDefault="00A92196" w:rsidP="00A92196">
      <w:pPr>
        <w:shd w:val="clear" w:color="auto" w:fill="FFFFFF"/>
        <w:spacing w:before="360" w:after="144" w:line="240" w:lineRule="auto"/>
        <w:outlineLvl w:val="1"/>
        <w:rPr>
          <w:rFonts w:ascii="Roboto" w:eastAsia="Times New Roman" w:hAnsi="Roboto" w:cs="Times New Roman"/>
          <w:color w:val="155D96"/>
          <w:kern w:val="0"/>
          <w:sz w:val="31"/>
          <w:szCs w:val="31"/>
          <w:lang w:eastAsia="cs-CZ"/>
          <w14:ligatures w14:val="none"/>
        </w:rPr>
      </w:pPr>
      <w:r w:rsidRPr="00A92196">
        <w:rPr>
          <w:rFonts w:ascii="Roboto" w:eastAsia="Times New Roman" w:hAnsi="Roboto" w:cs="Times New Roman"/>
          <w:b/>
          <w:bCs/>
          <w:color w:val="155D96"/>
          <w:kern w:val="0"/>
          <w:sz w:val="31"/>
          <w:szCs w:val="31"/>
          <w:lang w:eastAsia="cs-CZ"/>
          <w14:ligatures w14:val="none"/>
        </w:rPr>
        <w:t>Jaký je optimální příjem bílkovin? </w:t>
      </w:r>
    </w:p>
    <w:p w14:paraId="3951E6A5"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Denní potřeba bílkovin u zdravého dospělého člověka je 0,8–1,2 g na kilogram ideální tělesné hmotnosti. </w:t>
      </w:r>
    </w:p>
    <w:p w14:paraId="160A26BB"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Při hubnutí doporučujeme příjem vyšší, a to </w:t>
      </w:r>
      <w:r w:rsidRPr="00A92196">
        <w:rPr>
          <w:rFonts w:ascii="Roboto" w:eastAsia="Times New Roman" w:hAnsi="Roboto" w:cs="Times New Roman"/>
          <w:b/>
          <w:bCs/>
          <w:color w:val="111111"/>
          <w:kern w:val="0"/>
          <w:sz w:val="24"/>
          <w:szCs w:val="24"/>
          <w:lang w:eastAsia="cs-CZ"/>
          <w14:ligatures w14:val="none"/>
        </w:rPr>
        <w:t>1,5 g/kg optimální tělesné hmotnosti </w:t>
      </w:r>
      <w:r w:rsidRPr="00A92196">
        <w:rPr>
          <w:rFonts w:ascii="Roboto" w:eastAsia="Times New Roman" w:hAnsi="Roboto" w:cs="Times New Roman"/>
          <w:color w:val="111111"/>
          <w:kern w:val="0"/>
          <w:sz w:val="24"/>
          <w:szCs w:val="24"/>
          <w:lang w:eastAsia="cs-CZ"/>
          <w14:ligatures w14:val="none"/>
        </w:rPr>
        <w:t>(lze navýšit i více, ale je potřeba zvyšovat příjem postupně a nikoli skokově).</w:t>
      </w:r>
    </w:p>
    <w:p w14:paraId="1E7C7ECC"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Pro lepší využitelnost bílkovin ze stravy je důležité</w:t>
      </w:r>
      <w:r w:rsidRPr="00A92196">
        <w:rPr>
          <w:rFonts w:ascii="Roboto" w:eastAsia="Times New Roman" w:hAnsi="Roboto" w:cs="Times New Roman"/>
          <w:b/>
          <w:bCs/>
          <w:color w:val="111111"/>
          <w:kern w:val="0"/>
          <w:sz w:val="24"/>
          <w:szCs w:val="24"/>
          <w:lang w:eastAsia="cs-CZ"/>
          <w14:ligatures w14:val="none"/>
        </w:rPr>
        <w:t>, abyste příjem rozložili do celého dne a využili pestrých zdrojů. </w:t>
      </w:r>
    </w:p>
    <w:p w14:paraId="291907B1"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lastRenderedPageBreak/>
        <w:t>Prakticky to znamená – zařaďte potraviny bohaté na bílkoviny do každé hlavní porce, a ideálně i do svačinek, jsou-li součástí vašeho jídelníčku. </w:t>
      </w:r>
    </w:p>
    <w:p w14:paraId="4048D1E4" w14:textId="4A6239A1"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  </w:t>
      </w:r>
    </w:p>
    <w:p w14:paraId="44A8E155" w14:textId="77777777" w:rsidR="00A92196" w:rsidRPr="00A92196" w:rsidRDefault="00A92196" w:rsidP="00A92196">
      <w:pPr>
        <w:shd w:val="clear" w:color="auto" w:fill="FFFFFF"/>
        <w:spacing w:before="192" w:after="72" w:line="240" w:lineRule="auto"/>
        <w:outlineLvl w:val="4"/>
        <w:rPr>
          <w:rFonts w:ascii="Roboto" w:eastAsia="Times New Roman" w:hAnsi="Roboto" w:cs="Times New Roman"/>
          <w:color w:val="111111"/>
          <w:kern w:val="0"/>
          <w:sz w:val="20"/>
          <w:szCs w:val="20"/>
          <w:lang w:eastAsia="cs-CZ"/>
          <w14:ligatures w14:val="none"/>
        </w:rPr>
      </w:pPr>
      <w:r w:rsidRPr="00A92196">
        <w:rPr>
          <w:rFonts w:ascii="Roboto" w:eastAsia="Times New Roman" w:hAnsi="Roboto" w:cs="Times New Roman"/>
          <w:b/>
          <w:bCs/>
          <w:i/>
          <w:iCs/>
          <w:color w:val="111111"/>
          <w:kern w:val="0"/>
          <w:sz w:val="20"/>
          <w:szCs w:val="20"/>
          <w:lang w:eastAsia="cs-CZ"/>
          <w14:ligatures w14:val="none"/>
        </w:rPr>
        <w:t>Bílkoviny zařazujte i do svačinek, nemusíte konzumovat jen ovoce nebo zeleninu. Přidejte si pár oříšků, neslazený zakysaný mléčný výrobek, vejce nebo kousek sýra. </w:t>
      </w:r>
    </w:p>
    <w:p w14:paraId="1DD95AFD"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 </w:t>
      </w:r>
    </w:p>
    <w:p w14:paraId="36845EF9"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b/>
          <w:bCs/>
          <w:color w:val="111111"/>
          <w:kern w:val="0"/>
          <w:sz w:val="24"/>
          <w:szCs w:val="24"/>
          <w:lang w:eastAsia="cs-CZ"/>
          <w14:ligatures w14:val="none"/>
        </w:rPr>
        <w:t>Zdroje bílkovin střídejte</w:t>
      </w:r>
      <w:r w:rsidRPr="00A92196">
        <w:rPr>
          <w:rFonts w:ascii="Roboto" w:eastAsia="Times New Roman" w:hAnsi="Roboto" w:cs="Times New Roman"/>
          <w:color w:val="111111"/>
          <w:kern w:val="0"/>
          <w:sz w:val="24"/>
          <w:szCs w:val="24"/>
          <w:lang w:eastAsia="cs-CZ"/>
          <w14:ligatures w14:val="none"/>
        </w:rPr>
        <w:t>, tzn. celý týden obědy a večeře s kuřecím masem nejsou optimální. Posnídejte například jogurt nebo tvaroh, k obědu si dejte libové maso nebo rybu a k večeři vejce nebo luštěniny. I když rostlinné zdroje bílkovin nepatří mezi plnohodnotné, nezapomínejte je také zařazovat a vhodně kombinovat. </w:t>
      </w:r>
    </w:p>
    <w:p w14:paraId="0F3C3FBD" w14:textId="77777777" w:rsidR="00A92196" w:rsidRPr="00A92196" w:rsidRDefault="00000000" w:rsidP="00A92196">
      <w:pPr>
        <w:shd w:val="clear" w:color="auto" w:fill="FFFFFF"/>
        <w:spacing w:before="360" w:after="360" w:line="240" w:lineRule="auto"/>
        <w:rPr>
          <w:rFonts w:ascii="Roboto" w:eastAsia="Times New Roman" w:hAnsi="Roboto" w:cs="Times New Roman"/>
          <w:color w:val="111111"/>
          <w:kern w:val="0"/>
          <w:sz w:val="24"/>
          <w:szCs w:val="24"/>
          <w:lang w:eastAsia="cs-CZ"/>
          <w14:ligatures w14:val="none"/>
        </w:rPr>
      </w:pPr>
      <w:r>
        <w:rPr>
          <w:rFonts w:ascii="Roboto" w:eastAsia="Times New Roman" w:hAnsi="Roboto" w:cs="Times New Roman"/>
          <w:color w:val="111111"/>
          <w:kern w:val="0"/>
          <w:sz w:val="24"/>
          <w:szCs w:val="24"/>
          <w:lang w:eastAsia="cs-CZ"/>
          <w14:ligatures w14:val="none"/>
        </w:rPr>
        <w:pict w14:anchorId="39CBA6C8">
          <v:rect id="_x0000_i1026" style="width:600pt;height:0" o:hrpct="0" o:hralign="center" o:hrstd="t" o:hr="t" fillcolor="#a0a0a0" stroked="f"/>
        </w:pict>
      </w:r>
    </w:p>
    <w:p w14:paraId="156601DD" w14:textId="77777777" w:rsidR="00A92196" w:rsidRPr="00A92196" w:rsidRDefault="00A92196" w:rsidP="00A92196">
      <w:pPr>
        <w:shd w:val="clear" w:color="auto" w:fill="FFFFFF"/>
        <w:spacing w:before="360" w:after="144" w:line="240" w:lineRule="auto"/>
        <w:outlineLvl w:val="1"/>
        <w:rPr>
          <w:rFonts w:ascii="Roboto" w:eastAsia="Times New Roman" w:hAnsi="Roboto" w:cs="Times New Roman"/>
          <w:color w:val="155D96"/>
          <w:kern w:val="0"/>
          <w:sz w:val="31"/>
          <w:szCs w:val="31"/>
          <w:lang w:eastAsia="cs-CZ"/>
          <w14:ligatures w14:val="none"/>
        </w:rPr>
      </w:pPr>
      <w:r w:rsidRPr="00A92196">
        <w:rPr>
          <w:rFonts w:ascii="Roboto" w:eastAsia="Times New Roman" w:hAnsi="Roboto" w:cs="Times New Roman"/>
          <w:b/>
          <w:bCs/>
          <w:color w:val="155D96"/>
          <w:kern w:val="0"/>
          <w:sz w:val="31"/>
          <w:szCs w:val="31"/>
          <w:lang w:eastAsia="cs-CZ"/>
          <w14:ligatures w14:val="none"/>
        </w:rPr>
        <w:t>Kvalitní zdroje bílkovin </w:t>
      </w:r>
    </w:p>
    <w:p w14:paraId="26D8F046" w14:textId="272BBC42" w:rsidR="00A92196" w:rsidRPr="00A92196" w:rsidRDefault="00A92196" w:rsidP="00A92196">
      <w:pPr>
        <w:shd w:val="clear" w:color="auto" w:fill="FFFFFF"/>
        <w:spacing w:before="360" w:after="144" w:line="240" w:lineRule="auto"/>
        <w:outlineLvl w:val="2"/>
        <w:rPr>
          <w:rFonts w:ascii="Roboto" w:eastAsia="Times New Roman" w:hAnsi="Roboto" w:cs="Times New Roman"/>
          <w:b/>
          <w:bCs/>
          <w:color w:val="111111"/>
          <w:kern w:val="0"/>
          <w:sz w:val="29"/>
          <w:szCs w:val="29"/>
          <w:lang w:eastAsia="cs-CZ"/>
          <w14:ligatures w14:val="none"/>
        </w:rPr>
      </w:pPr>
      <w:r w:rsidRPr="00A92196">
        <w:rPr>
          <w:rFonts w:ascii="Roboto" w:eastAsia="Times New Roman" w:hAnsi="Roboto" w:cs="Times New Roman"/>
          <w:b/>
          <w:bCs/>
          <w:color w:val="111111"/>
          <w:kern w:val="0"/>
          <w:sz w:val="29"/>
          <w:szCs w:val="29"/>
          <w:u w:val="single"/>
          <w:lang w:eastAsia="cs-CZ"/>
          <w14:ligatures w14:val="none"/>
        </w:rPr>
        <w:t>Doporuč</w:t>
      </w:r>
      <w:r w:rsidR="00897A92">
        <w:rPr>
          <w:rFonts w:ascii="Roboto" w:eastAsia="Times New Roman" w:hAnsi="Roboto" w:cs="Times New Roman"/>
          <w:b/>
          <w:bCs/>
          <w:color w:val="111111"/>
          <w:kern w:val="0"/>
          <w:sz w:val="29"/>
          <w:szCs w:val="29"/>
          <w:u w:val="single"/>
          <w:lang w:eastAsia="cs-CZ"/>
          <w14:ligatures w14:val="none"/>
        </w:rPr>
        <w:t>ení</w:t>
      </w:r>
    </w:p>
    <w:p w14:paraId="6B868432" w14:textId="77777777" w:rsidR="00A92196" w:rsidRPr="00A92196" w:rsidRDefault="00A92196" w:rsidP="00A92196">
      <w:pPr>
        <w:numPr>
          <w:ilvl w:val="0"/>
          <w:numId w:val="1"/>
        </w:numPr>
        <w:shd w:val="clear" w:color="auto" w:fill="FFFFFF"/>
        <w:spacing w:before="100" w:beforeAutospacing="1"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Libové maso – druhy střídejte (kuřecí, králičí, krůtí, vepřové, hovězí, zvěřina, ryby, ryby a ryby)</w:t>
      </w:r>
    </w:p>
    <w:p w14:paraId="228A590B" w14:textId="77777777" w:rsidR="00A92196" w:rsidRPr="00A92196" w:rsidRDefault="00A92196" w:rsidP="00A92196">
      <w:pPr>
        <w:numPr>
          <w:ilvl w:val="0"/>
          <w:numId w:val="1"/>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Vejce</w:t>
      </w:r>
    </w:p>
    <w:p w14:paraId="3086BD9C" w14:textId="77777777" w:rsidR="00A92196" w:rsidRPr="00A92196" w:rsidRDefault="00A92196" w:rsidP="00A92196">
      <w:pPr>
        <w:numPr>
          <w:ilvl w:val="0"/>
          <w:numId w:val="1"/>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 xml:space="preserve">Mléko a mléčné výrobky – nejvyšší obsah bílkovin mají tvaroh, olomoucké tvarůžky, Cottage, </w:t>
      </w:r>
      <w:proofErr w:type="spellStart"/>
      <w:r w:rsidRPr="00A92196">
        <w:rPr>
          <w:rFonts w:ascii="Roboto" w:eastAsia="Times New Roman" w:hAnsi="Roboto" w:cs="Times New Roman"/>
          <w:color w:val="111111"/>
          <w:kern w:val="0"/>
          <w:sz w:val="24"/>
          <w:szCs w:val="24"/>
          <w:lang w:eastAsia="cs-CZ"/>
          <w14:ligatures w14:val="none"/>
        </w:rPr>
        <w:t>skyr</w:t>
      </w:r>
      <w:proofErr w:type="spellEnd"/>
      <w:r w:rsidRPr="00A92196">
        <w:rPr>
          <w:rFonts w:ascii="Roboto" w:eastAsia="Times New Roman" w:hAnsi="Roboto" w:cs="Times New Roman"/>
          <w:color w:val="111111"/>
          <w:kern w:val="0"/>
          <w:sz w:val="24"/>
          <w:szCs w:val="24"/>
          <w:lang w:eastAsia="cs-CZ"/>
          <w14:ligatures w14:val="none"/>
        </w:rPr>
        <w:t xml:space="preserve"> a řecké jogurty</w:t>
      </w:r>
    </w:p>
    <w:p w14:paraId="3C24CF81" w14:textId="77777777" w:rsidR="00A92196" w:rsidRPr="00A92196" w:rsidRDefault="00A92196" w:rsidP="00A92196">
      <w:pPr>
        <w:numPr>
          <w:ilvl w:val="0"/>
          <w:numId w:val="1"/>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Luštěniny – obsah bílkovin se pohybuje okolo 20–25 %, v případě sóji je to až 40 % (pozor, jedná se o obsah v suchém stavu, po uvaření a navázání vody je procentuální obsah bílkovin nižší)</w:t>
      </w:r>
    </w:p>
    <w:p w14:paraId="6B396CCA" w14:textId="77777777" w:rsidR="00A92196" w:rsidRPr="00A92196" w:rsidRDefault="00A92196" w:rsidP="00A92196">
      <w:pPr>
        <w:numPr>
          <w:ilvl w:val="0"/>
          <w:numId w:val="1"/>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Ořechy, semínka a obiloviny obsahují okolo 10–15 % bílkovin</w:t>
      </w:r>
    </w:p>
    <w:p w14:paraId="150F74ED"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Chcete-li zhubnout, </w:t>
      </w:r>
      <w:r w:rsidRPr="00A92196">
        <w:rPr>
          <w:rFonts w:ascii="Roboto" w:eastAsia="Times New Roman" w:hAnsi="Roboto" w:cs="Times New Roman"/>
          <w:b/>
          <w:bCs/>
          <w:color w:val="111111"/>
          <w:kern w:val="0"/>
          <w:sz w:val="24"/>
          <w:szCs w:val="24"/>
          <w:lang w:eastAsia="cs-CZ"/>
          <w14:ligatures w14:val="none"/>
        </w:rPr>
        <w:t>zamyslete se i nad množstvím tuku</w:t>
      </w:r>
      <w:r w:rsidRPr="00A92196">
        <w:rPr>
          <w:rFonts w:ascii="Roboto" w:eastAsia="Times New Roman" w:hAnsi="Roboto" w:cs="Times New Roman"/>
          <w:color w:val="111111"/>
          <w:kern w:val="0"/>
          <w:sz w:val="24"/>
          <w:szCs w:val="24"/>
          <w:lang w:eastAsia="cs-CZ"/>
          <w14:ligatures w14:val="none"/>
        </w:rPr>
        <w:t>, který často potraviny bohaté na bílkoviny doprovází. </w:t>
      </w:r>
    </w:p>
    <w:p w14:paraId="0D055F2C"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Dejte pozor především na tučné druhy masa a uzenin a také sýry. Většina sýrů bohužel obsahuje i značný podíl tuku, proto je potřeba je jíst s rozumem. Výjimkou mezi sýry jsou olomoucké tvarůžky a Cottage cheese, ty můžete jíst i při hubnutí bez obav.</w:t>
      </w:r>
    </w:p>
    <w:p w14:paraId="2220E1DE" w14:textId="3549C0DD"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  </w:t>
      </w:r>
    </w:p>
    <w:p w14:paraId="6285D50B" w14:textId="77777777" w:rsidR="00A92196" w:rsidRPr="00A92196" w:rsidRDefault="00A92196" w:rsidP="00A92196">
      <w:pPr>
        <w:shd w:val="clear" w:color="auto" w:fill="FFFFFF"/>
        <w:spacing w:before="192" w:after="72" w:line="240" w:lineRule="auto"/>
        <w:outlineLvl w:val="4"/>
        <w:rPr>
          <w:rFonts w:ascii="Roboto" w:eastAsia="Times New Roman" w:hAnsi="Roboto" w:cs="Times New Roman"/>
          <w:color w:val="111111"/>
          <w:kern w:val="0"/>
          <w:sz w:val="20"/>
          <w:szCs w:val="20"/>
          <w:lang w:eastAsia="cs-CZ"/>
          <w14:ligatures w14:val="none"/>
        </w:rPr>
      </w:pPr>
      <w:r w:rsidRPr="00A92196">
        <w:rPr>
          <w:rFonts w:ascii="Roboto" w:eastAsia="Times New Roman" w:hAnsi="Roboto" w:cs="Times New Roman"/>
          <w:b/>
          <w:bCs/>
          <w:i/>
          <w:iCs/>
          <w:color w:val="111111"/>
          <w:kern w:val="0"/>
          <w:sz w:val="20"/>
          <w:szCs w:val="20"/>
          <w:lang w:eastAsia="cs-CZ"/>
          <w14:ligatures w14:val="none"/>
        </w:rPr>
        <w:t xml:space="preserve">Tvarůžky obsahují ve 100 g jen 0,5 g tuku, </w:t>
      </w:r>
      <w:proofErr w:type="spellStart"/>
      <w:r w:rsidRPr="00A92196">
        <w:rPr>
          <w:rFonts w:ascii="Roboto" w:eastAsia="Times New Roman" w:hAnsi="Roboto" w:cs="Times New Roman"/>
          <w:b/>
          <w:bCs/>
          <w:i/>
          <w:iCs/>
          <w:color w:val="111111"/>
          <w:kern w:val="0"/>
          <w:sz w:val="20"/>
          <w:szCs w:val="20"/>
          <w:lang w:eastAsia="cs-CZ"/>
          <w14:ligatures w14:val="none"/>
        </w:rPr>
        <w:t>cottage</w:t>
      </w:r>
      <w:proofErr w:type="spellEnd"/>
      <w:r w:rsidRPr="00A92196">
        <w:rPr>
          <w:rFonts w:ascii="Roboto" w:eastAsia="Times New Roman" w:hAnsi="Roboto" w:cs="Times New Roman"/>
          <w:b/>
          <w:bCs/>
          <w:i/>
          <w:iCs/>
          <w:color w:val="111111"/>
          <w:kern w:val="0"/>
          <w:sz w:val="20"/>
          <w:szCs w:val="20"/>
          <w:lang w:eastAsia="cs-CZ"/>
          <w14:ligatures w14:val="none"/>
        </w:rPr>
        <w:t xml:space="preserve"> 4 g, oproti tomu například 30% eidam obsahuje 15 g tuku, 45% eidam dokonce 26 g tuku ve 100 g. </w:t>
      </w:r>
    </w:p>
    <w:p w14:paraId="434AE734" w14:textId="77777777" w:rsidR="00A92196" w:rsidRPr="00A92196" w:rsidRDefault="00000000" w:rsidP="00A92196">
      <w:pPr>
        <w:shd w:val="clear" w:color="auto" w:fill="FFFFFF"/>
        <w:spacing w:before="360" w:after="360" w:line="240" w:lineRule="auto"/>
        <w:rPr>
          <w:rFonts w:ascii="Roboto" w:eastAsia="Times New Roman" w:hAnsi="Roboto" w:cs="Times New Roman"/>
          <w:color w:val="111111"/>
          <w:kern w:val="0"/>
          <w:sz w:val="24"/>
          <w:szCs w:val="24"/>
          <w:lang w:eastAsia="cs-CZ"/>
          <w14:ligatures w14:val="none"/>
        </w:rPr>
      </w:pPr>
      <w:r>
        <w:rPr>
          <w:rFonts w:ascii="Roboto" w:eastAsia="Times New Roman" w:hAnsi="Roboto" w:cs="Times New Roman"/>
          <w:color w:val="111111"/>
          <w:kern w:val="0"/>
          <w:sz w:val="24"/>
          <w:szCs w:val="24"/>
          <w:lang w:eastAsia="cs-CZ"/>
          <w14:ligatures w14:val="none"/>
        </w:rPr>
        <w:pict w14:anchorId="54CA0E96">
          <v:rect id="_x0000_i1027" style="width:600pt;height:0" o:hrpct="0" o:hralign="center" o:hrstd="t" o:hr="t" fillcolor="#a0a0a0" stroked="f"/>
        </w:pict>
      </w:r>
    </w:p>
    <w:p w14:paraId="1ED3A8CD" w14:textId="77777777" w:rsidR="00897A92" w:rsidRDefault="00897A92" w:rsidP="00A92196">
      <w:pPr>
        <w:shd w:val="clear" w:color="auto" w:fill="FFFFFF"/>
        <w:spacing w:before="360" w:after="144" w:line="240" w:lineRule="auto"/>
        <w:outlineLvl w:val="1"/>
        <w:rPr>
          <w:rFonts w:ascii="Roboto" w:eastAsia="Times New Roman" w:hAnsi="Roboto" w:cs="Times New Roman"/>
          <w:b/>
          <w:bCs/>
          <w:color w:val="155D96"/>
          <w:kern w:val="0"/>
          <w:sz w:val="31"/>
          <w:szCs w:val="31"/>
          <w:lang w:eastAsia="cs-CZ"/>
          <w14:ligatures w14:val="none"/>
        </w:rPr>
      </w:pPr>
    </w:p>
    <w:p w14:paraId="2B94986C" w14:textId="53E1F728" w:rsidR="00A92196" w:rsidRPr="00A92196" w:rsidRDefault="00A92196" w:rsidP="00A92196">
      <w:pPr>
        <w:shd w:val="clear" w:color="auto" w:fill="FFFFFF"/>
        <w:spacing w:before="360" w:after="144" w:line="240" w:lineRule="auto"/>
        <w:outlineLvl w:val="1"/>
        <w:rPr>
          <w:rFonts w:ascii="Roboto" w:eastAsia="Times New Roman" w:hAnsi="Roboto" w:cs="Times New Roman"/>
          <w:color w:val="155D96"/>
          <w:kern w:val="0"/>
          <w:sz w:val="31"/>
          <w:szCs w:val="31"/>
          <w:lang w:eastAsia="cs-CZ"/>
          <w14:ligatures w14:val="none"/>
        </w:rPr>
      </w:pPr>
      <w:r w:rsidRPr="00A92196">
        <w:rPr>
          <w:rFonts w:ascii="Roboto" w:eastAsia="Times New Roman" w:hAnsi="Roboto" w:cs="Times New Roman"/>
          <w:b/>
          <w:bCs/>
          <w:color w:val="155D96"/>
          <w:kern w:val="0"/>
          <w:sz w:val="31"/>
          <w:szCs w:val="31"/>
          <w:lang w:eastAsia="cs-CZ"/>
          <w14:ligatures w14:val="none"/>
        </w:rPr>
        <w:lastRenderedPageBreak/>
        <w:t>Všeho s mírou</w:t>
      </w:r>
    </w:p>
    <w:p w14:paraId="7EA83B9A"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Naše tělo dokáže efektivně využít jen omezené množství bílkovin, a proto je jejich nadbytečná konzumace zbytečná, dokonce může být i zdravotně riziková. </w:t>
      </w:r>
    </w:p>
    <w:p w14:paraId="17037105"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 xml:space="preserve">Uvádí se negativní vliv na játra, ledviny, riziko vzniku dny či rakoviny tlustého střeva. Zde je ovšem otázkou, zda je na vině nedostatečná konzumace vlákniny nebo nadbytek bílkovin či celkově nevhodná strava, která negativně ovlivňuje střevní </w:t>
      </w:r>
      <w:proofErr w:type="spellStart"/>
      <w:r w:rsidRPr="00A92196">
        <w:rPr>
          <w:rFonts w:ascii="Roboto" w:eastAsia="Times New Roman" w:hAnsi="Roboto" w:cs="Times New Roman"/>
          <w:color w:val="111111"/>
          <w:kern w:val="0"/>
          <w:sz w:val="24"/>
          <w:szCs w:val="24"/>
          <w:lang w:eastAsia="cs-CZ"/>
          <w14:ligatures w14:val="none"/>
        </w:rPr>
        <w:t>mikrobiotu</w:t>
      </w:r>
      <w:proofErr w:type="spellEnd"/>
      <w:r w:rsidRPr="00A92196">
        <w:rPr>
          <w:rFonts w:ascii="Roboto" w:eastAsia="Times New Roman" w:hAnsi="Roboto" w:cs="Times New Roman"/>
          <w:color w:val="111111"/>
          <w:kern w:val="0"/>
          <w:sz w:val="24"/>
          <w:szCs w:val="24"/>
          <w:lang w:eastAsia="cs-CZ"/>
          <w14:ligatures w14:val="none"/>
        </w:rPr>
        <w:t>. Velkou roli hraje i individualita každého z nás, někdo bez problému snese i výrazně vyšší příjem bílkovin, ale někomu může i mírně zvýšený příjem činit potíže.</w:t>
      </w:r>
    </w:p>
    <w:p w14:paraId="7A1379D8" w14:textId="77777777" w:rsidR="00A92196" w:rsidRPr="00A92196" w:rsidRDefault="00000000" w:rsidP="00A92196">
      <w:pPr>
        <w:shd w:val="clear" w:color="auto" w:fill="FFFFFF"/>
        <w:spacing w:before="360" w:after="360" w:line="240" w:lineRule="auto"/>
        <w:rPr>
          <w:rFonts w:ascii="Roboto" w:eastAsia="Times New Roman" w:hAnsi="Roboto" w:cs="Times New Roman"/>
          <w:color w:val="111111"/>
          <w:kern w:val="0"/>
          <w:sz w:val="24"/>
          <w:szCs w:val="24"/>
          <w:lang w:eastAsia="cs-CZ"/>
          <w14:ligatures w14:val="none"/>
        </w:rPr>
      </w:pPr>
      <w:r>
        <w:rPr>
          <w:rFonts w:ascii="Roboto" w:eastAsia="Times New Roman" w:hAnsi="Roboto" w:cs="Times New Roman"/>
          <w:color w:val="111111"/>
          <w:kern w:val="0"/>
          <w:sz w:val="24"/>
          <w:szCs w:val="24"/>
          <w:lang w:eastAsia="cs-CZ"/>
          <w14:ligatures w14:val="none"/>
        </w:rPr>
        <w:pict w14:anchorId="669E78B7">
          <v:rect id="_x0000_i1028" style="width:600pt;height:0" o:hrpct="0" o:hralign="center" o:hrstd="t" o:hr="t" fillcolor="#a0a0a0" stroked="f"/>
        </w:pict>
      </w:r>
    </w:p>
    <w:p w14:paraId="58365A0A" w14:textId="77777777" w:rsidR="00A92196" w:rsidRPr="00A92196" w:rsidRDefault="00A92196" w:rsidP="00A92196">
      <w:pPr>
        <w:shd w:val="clear" w:color="auto" w:fill="FFFFFF"/>
        <w:spacing w:before="360" w:after="144" w:line="240" w:lineRule="auto"/>
        <w:outlineLvl w:val="1"/>
        <w:rPr>
          <w:rFonts w:ascii="Roboto" w:eastAsia="Times New Roman" w:hAnsi="Roboto" w:cs="Times New Roman"/>
          <w:color w:val="155D96"/>
          <w:kern w:val="0"/>
          <w:sz w:val="31"/>
          <w:szCs w:val="31"/>
          <w:lang w:eastAsia="cs-CZ"/>
          <w14:ligatures w14:val="none"/>
        </w:rPr>
      </w:pPr>
      <w:r w:rsidRPr="00A92196">
        <w:rPr>
          <w:rFonts w:ascii="Roboto" w:eastAsia="Times New Roman" w:hAnsi="Roboto" w:cs="Times New Roman"/>
          <w:b/>
          <w:bCs/>
          <w:color w:val="155D96"/>
          <w:kern w:val="0"/>
          <w:sz w:val="31"/>
          <w:szCs w:val="31"/>
          <w:lang w:eastAsia="cs-CZ"/>
          <w14:ligatures w14:val="none"/>
        </w:rPr>
        <w:t>8 praktických tipů, jak bílkoviny dostanete i do jídel obsahujících přirozeně málo bílkovin</w:t>
      </w:r>
    </w:p>
    <w:p w14:paraId="3829142A" w14:textId="77777777" w:rsidR="00A92196" w:rsidRPr="00A92196" w:rsidRDefault="00A92196" w:rsidP="00A92196">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V praxi často vidíme pokrmy, které, ač se na první pohled mohou tvářit zdravě, obsahují nedostatečné množství bílkovin. Jsou to třeba ovesné kaše, zeleninová rizota, těstoviny s rajčatovou omáčkou a sýrem, zeleninové polévky nebo i klasická sladká jídla, která si chcete čas od času dopřát. I tato jídla ale můžete o bílkoviny obohatit a do jídelníčku při hubnutí zařadit. </w:t>
      </w:r>
    </w:p>
    <w:p w14:paraId="1AF763A1" w14:textId="38FF9032" w:rsidR="00A92196" w:rsidRPr="00A92196" w:rsidRDefault="00A92196" w:rsidP="00A92196">
      <w:pPr>
        <w:numPr>
          <w:ilvl w:val="0"/>
          <w:numId w:val="2"/>
        </w:numPr>
        <w:shd w:val="clear" w:color="auto" w:fill="FFFFFF"/>
        <w:spacing w:before="100" w:beforeAutospacing="1"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 xml:space="preserve">Do ranní obilné kaše přidejte jogurt, tvaroh nebo při vaření přimíchejte vajíčko (kaše bude díky vajíčku krásně krémová). </w:t>
      </w:r>
    </w:p>
    <w:p w14:paraId="1FB5DF32" w14:textId="7345E731" w:rsidR="00A92196" w:rsidRPr="00A92196" w:rsidRDefault="00A92196" w:rsidP="00A92196">
      <w:pPr>
        <w:numPr>
          <w:ilvl w:val="0"/>
          <w:numId w:val="2"/>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Při pečení sladkých koláčů používejte hojně tvaro</w:t>
      </w:r>
      <w:r w:rsidR="00897A92">
        <w:rPr>
          <w:rFonts w:ascii="Roboto" w:eastAsia="Times New Roman" w:hAnsi="Roboto" w:cs="Times New Roman"/>
          <w:color w:val="111111"/>
          <w:kern w:val="0"/>
          <w:sz w:val="24"/>
          <w:szCs w:val="24"/>
          <w:lang w:eastAsia="cs-CZ"/>
          <w14:ligatures w14:val="none"/>
        </w:rPr>
        <w:t>h.</w:t>
      </w:r>
    </w:p>
    <w:p w14:paraId="1F40547D" w14:textId="77777777" w:rsidR="00A92196" w:rsidRPr="00A92196" w:rsidRDefault="00A92196" w:rsidP="00A92196">
      <w:pPr>
        <w:numPr>
          <w:ilvl w:val="0"/>
          <w:numId w:val="2"/>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Pokud si chcete občas dopřát i něco sladkého s minimálním obsahem bílkovin (třeba kousek bábovky nebo chleba s medem), dejte si k tomu ještě jogurt, tvaroh nebo sklenici kefíru.</w:t>
      </w:r>
    </w:p>
    <w:p w14:paraId="01F5F24A" w14:textId="6DC8C547" w:rsidR="00A92196" w:rsidRPr="00A92196" w:rsidRDefault="00A92196" w:rsidP="00A92196">
      <w:pPr>
        <w:numPr>
          <w:ilvl w:val="0"/>
          <w:numId w:val="2"/>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Sladká jídla, jako jsou palačinky, lívance nebo vafle vždy doplňte jogurtem nebo tvarohem.</w:t>
      </w:r>
    </w:p>
    <w:p w14:paraId="535CC12C" w14:textId="4A453538" w:rsidR="00A92196" w:rsidRPr="00A92196" w:rsidRDefault="00A92196" w:rsidP="00A92196">
      <w:pPr>
        <w:numPr>
          <w:ilvl w:val="0"/>
          <w:numId w:val="2"/>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 xml:space="preserve">Do zeleninové polévky přidejte vajíčko, tofu, Cottage nebo pokrájenou šunku. </w:t>
      </w:r>
    </w:p>
    <w:p w14:paraId="286B88FC" w14:textId="77777777" w:rsidR="00A92196" w:rsidRPr="00A92196" w:rsidRDefault="00A92196" w:rsidP="00A92196">
      <w:pPr>
        <w:numPr>
          <w:ilvl w:val="0"/>
          <w:numId w:val="2"/>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hyperlink r:id="rId5" w:history="1">
        <w:r w:rsidRPr="00897A92">
          <w:rPr>
            <w:rFonts w:ascii="Roboto" w:eastAsia="Times New Roman" w:hAnsi="Roboto" w:cs="Times New Roman"/>
            <w:kern w:val="0"/>
            <w:sz w:val="24"/>
            <w:szCs w:val="24"/>
            <w:lang w:eastAsia="cs-CZ"/>
            <w14:ligatures w14:val="none"/>
          </w:rPr>
          <w:t>Pizzu si můžete připravit z jogurtového těsta</w:t>
        </w:r>
      </w:hyperlink>
      <w:r w:rsidRPr="00A92196">
        <w:rPr>
          <w:rFonts w:ascii="Roboto" w:eastAsia="Times New Roman" w:hAnsi="Roboto" w:cs="Times New Roman"/>
          <w:color w:val="111111"/>
          <w:kern w:val="0"/>
          <w:sz w:val="24"/>
          <w:szCs w:val="24"/>
          <w:lang w:eastAsia="cs-CZ"/>
          <w14:ligatures w14:val="none"/>
        </w:rPr>
        <w:t> a nezapomeňte ji hojně poklást libovou šunkou nebo tuňákem (s tučnými sýry naopak šetřete).</w:t>
      </w:r>
    </w:p>
    <w:p w14:paraId="4072E76A" w14:textId="77777777" w:rsidR="00A92196" w:rsidRPr="00A92196" w:rsidRDefault="00A92196" w:rsidP="00A92196">
      <w:pPr>
        <w:numPr>
          <w:ilvl w:val="0"/>
          <w:numId w:val="2"/>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Pokud si potřebujete připravit rychlý oběd v podobě těstovin s rajčatovou omáčkou, přidejte pokrájenou šunku, Cottage, tofu nebo konzervovaného tuňáka (posypání sýrem jako zdroj bílkovin nestačí). </w:t>
      </w:r>
    </w:p>
    <w:p w14:paraId="1324AC5F" w14:textId="77777777" w:rsidR="00A92196" w:rsidRDefault="00A92196" w:rsidP="00A92196">
      <w:pPr>
        <w:numPr>
          <w:ilvl w:val="0"/>
          <w:numId w:val="2"/>
        </w:numPr>
        <w:shd w:val="clear" w:color="auto" w:fill="FFFFFF"/>
        <w:spacing w:before="75" w:after="100" w:afterAutospacing="1" w:line="240" w:lineRule="auto"/>
        <w:rPr>
          <w:rFonts w:ascii="Roboto" w:eastAsia="Times New Roman" w:hAnsi="Roboto" w:cs="Times New Roman"/>
          <w:color w:val="111111"/>
          <w:kern w:val="0"/>
          <w:sz w:val="24"/>
          <w:szCs w:val="24"/>
          <w:lang w:eastAsia="cs-CZ"/>
          <w14:ligatures w14:val="none"/>
        </w:rPr>
      </w:pPr>
      <w:r w:rsidRPr="00A92196">
        <w:rPr>
          <w:rFonts w:ascii="Roboto" w:eastAsia="Times New Roman" w:hAnsi="Roboto" w:cs="Times New Roman"/>
          <w:color w:val="111111"/>
          <w:kern w:val="0"/>
          <w:sz w:val="24"/>
          <w:szCs w:val="24"/>
          <w:lang w:eastAsia="cs-CZ"/>
          <w14:ligatures w14:val="none"/>
        </w:rPr>
        <w:t xml:space="preserve">Bezmasá hlavní jídla jsou v pořádku, nezapomeňte ale bílkoviny doplnit jinou formou – kromě vajec a náhražek masa (tofu, </w:t>
      </w:r>
      <w:proofErr w:type="spellStart"/>
      <w:r w:rsidRPr="00A92196">
        <w:rPr>
          <w:rFonts w:ascii="Roboto" w:eastAsia="Times New Roman" w:hAnsi="Roboto" w:cs="Times New Roman"/>
          <w:color w:val="111111"/>
          <w:kern w:val="0"/>
          <w:sz w:val="24"/>
          <w:szCs w:val="24"/>
          <w:lang w:eastAsia="cs-CZ"/>
          <w14:ligatures w14:val="none"/>
        </w:rPr>
        <w:t>tempeh</w:t>
      </w:r>
      <w:proofErr w:type="spellEnd"/>
      <w:r w:rsidRPr="00A92196">
        <w:rPr>
          <w:rFonts w:ascii="Roboto" w:eastAsia="Times New Roman" w:hAnsi="Roboto" w:cs="Times New Roman"/>
          <w:color w:val="111111"/>
          <w:kern w:val="0"/>
          <w:sz w:val="24"/>
          <w:szCs w:val="24"/>
          <w:lang w:eastAsia="cs-CZ"/>
          <w14:ligatures w14:val="none"/>
        </w:rPr>
        <w:t xml:space="preserve"> apod.) nezapomínejte také na mléčné výrobky. </w:t>
      </w:r>
    </w:p>
    <w:p w14:paraId="679497B0" w14:textId="2781C79D" w:rsidR="00A92196" w:rsidRPr="00A92196" w:rsidRDefault="00A92196" w:rsidP="00A92196">
      <w:pPr>
        <w:shd w:val="clear" w:color="auto" w:fill="FFFFFF"/>
        <w:spacing w:before="75" w:after="100" w:afterAutospacing="1" w:line="240" w:lineRule="auto"/>
        <w:ind w:left="7092" w:firstLine="696"/>
        <w:rPr>
          <w:rFonts w:ascii="Roboto" w:eastAsia="Times New Roman" w:hAnsi="Roboto" w:cs="Times New Roman"/>
          <w:color w:val="111111"/>
          <w:kern w:val="0"/>
          <w:sz w:val="24"/>
          <w:szCs w:val="24"/>
          <w:lang w:eastAsia="cs-CZ"/>
          <w14:ligatures w14:val="none"/>
        </w:rPr>
      </w:pPr>
      <w:r>
        <w:rPr>
          <w:rFonts w:ascii="Roboto" w:eastAsia="Times New Roman" w:hAnsi="Roboto" w:cs="Times New Roman"/>
          <w:color w:val="111111"/>
          <w:kern w:val="0"/>
          <w:sz w:val="24"/>
          <w:szCs w:val="24"/>
          <w:lang w:eastAsia="cs-CZ"/>
          <w14:ligatures w14:val="none"/>
        </w:rPr>
        <w:t>Stobklub</w:t>
      </w:r>
    </w:p>
    <w:p w14:paraId="774EF257" w14:textId="77777777" w:rsidR="00C7298E" w:rsidRDefault="00C7298E"/>
    <w:sectPr w:rsidR="00C729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0772A"/>
    <w:multiLevelType w:val="multilevel"/>
    <w:tmpl w:val="909C5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E21DE6"/>
    <w:multiLevelType w:val="multilevel"/>
    <w:tmpl w:val="5C92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9316174">
    <w:abstractNumId w:val="1"/>
  </w:num>
  <w:num w:numId="2" w16cid:durableId="1374381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96"/>
    <w:rsid w:val="00335438"/>
    <w:rsid w:val="003C3382"/>
    <w:rsid w:val="006F17B9"/>
    <w:rsid w:val="00897A92"/>
    <w:rsid w:val="00A92196"/>
    <w:rsid w:val="00BE3800"/>
    <w:rsid w:val="00C00074"/>
    <w:rsid w:val="00C729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789EA"/>
  <w15:chartTrackingRefBased/>
  <w15:docId w15:val="{06562470-4F54-46F7-B57F-48F0DC38E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9219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
    <w:next w:val="Normln"/>
    <w:link w:val="Nadpis2Char"/>
    <w:uiPriority w:val="9"/>
    <w:semiHidden/>
    <w:unhideWhenUsed/>
    <w:qFormat/>
    <w:rsid w:val="00A9219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A92196"/>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
    <w:next w:val="Normln"/>
    <w:link w:val="Nadpis4Char"/>
    <w:uiPriority w:val="9"/>
    <w:semiHidden/>
    <w:unhideWhenUsed/>
    <w:qFormat/>
    <w:rsid w:val="00A92196"/>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A92196"/>
    <w:pPr>
      <w:keepNext/>
      <w:keepLines/>
      <w:spacing w:before="80" w:after="40"/>
      <w:outlineLvl w:val="4"/>
    </w:pPr>
    <w:rPr>
      <w:rFonts w:eastAsiaTheme="majorEastAsia" w:cstheme="majorBidi"/>
      <w:color w:val="2E74B5" w:themeColor="accent1" w:themeShade="BF"/>
    </w:rPr>
  </w:style>
  <w:style w:type="paragraph" w:styleId="Nadpis6">
    <w:name w:val="heading 6"/>
    <w:basedOn w:val="Normln"/>
    <w:next w:val="Normln"/>
    <w:link w:val="Nadpis6Char"/>
    <w:uiPriority w:val="9"/>
    <w:semiHidden/>
    <w:unhideWhenUsed/>
    <w:qFormat/>
    <w:rsid w:val="00A9219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9219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9219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9219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92196"/>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A92196"/>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A92196"/>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A92196"/>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A92196"/>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A921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921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921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92196"/>
    <w:rPr>
      <w:rFonts w:eastAsiaTheme="majorEastAsia" w:cstheme="majorBidi"/>
      <w:color w:val="272727" w:themeColor="text1" w:themeTint="D8"/>
    </w:rPr>
  </w:style>
  <w:style w:type="paragraph" w:styleId="Nzev">
    <w:name w:val="Title"/>
    <w:basedOn w:val="Normln"/>
    <w:next w:val="Normln"/>
    <w:link w:val="NzevChar"/>
    <w:uiPriority w:val="10"/>
    <w:qFormat/>
    <w:rsid w:val="00A92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921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921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921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92196"/>
    <w:pPr>
      <w:spacing w:before="160"/>
      <w:jc w:val="center"/>
    </w:pPr>
    <w:rPr>
      <w:i/>
      <w:iCs/>
      <w:color w:val="404040" w:themeColor="text1" w:themeTint="BF"/>
    </w:rPr>
  </w:style>
  <w:style w:type="character" w:customStyle="1" w:styleId="CittChar">
    <w:name w:val="Citát Char"/>
    <w:basedOn w:val="Standardnpsmoodstavce"/>
    <w:link w:val="Citt"/>
    <w:uiPriority w:val="29"/>
    <w:rsid w:val="00A92196"/>
    <w:rPr>
      <w:i/>
      <w:iCs/>
      <w:color w:val="404040" w:themeColor="text1" w:themeTint="BF"/>
    </w:rPr>
  </w:style>
  <w:style w:type="paragraph" w:styleId="Odstavecseseznamem">
    <w:name w:val="List Paragraph"/>
    <w:basedOn w:val="Normln"/>
    <w:uiPriority w:val="34"/>
    <w:qFormat/>
    <w:rsid w:val="00A92196"/>
    <w:pPr>
      <w:ind w:left="720"/>
      <w:contextualSpacing/>
    </w:pPr>
  </w:style>
  <w:style w:type="character" w:styleId="Zdraznnintenzivn">
    <w:name w:val="Intense Emphasis"/>
    <w:basedOn w:val="Standardnpsmoodstavce"/>
    <w:uiPriority w:val="21"/>
    <w:qFormat/>
    <w:rsid w:val="00A92196"/>
    <w:rPr>
      <w:i/>
      <w:iCs/>
      <w:color w:val="2E74B5" w:themeColor="accent1" w:themeShade="BF"/>
    </w:rPr>
  </w:style>
  <w:style w:type="paragraph" w:styleId="Vrazncitt">
    <w:name w:val="Intense Quote"/>
    <w:basedOn w:val="Normln"/>
    <w:next w:val="Normln"/>
    <w:link w:val="VrazncittChar"/>
    <w:uiPriority w:val="30"/>
    <w:qFormat/>
    <w:rsid w:val="00A9219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VrazncittChar">
    <w:name w:val="Výrazný citát Char"/>
    <w:basedOn w:val="Standardnpsmoodstavce"/>
    <w:link w:val="Vrazncitt"/>
    <w:uiPriority w:val="30"/>
    <w:rsid w:val="00A92196"/>
    <w:rPr>
      <w:i/>
      <w:iCs/>
      <w:color w:val="2E74B5" w:themeColor="accent1" w:themeShade="BF"/>
    </w:rPr>
  </w:style>
  <w:style w:type="character" w:styleId="Odkazintenzivn">
    <w:name w:val="Intense Reference"/>
    <w:basedOn w:val="Standardnpsmoodstavce"/>
    <w:uiPriority w:val="32"/>
    <w:qFormat/>
    <w:rsid w:val="00A92196"/>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tobklub.cz/recept/103064/"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822</Words>
  <Characters>4852</Characters>
  <Application>Microsoft Office Word</Application>
  <DocSecurity>0</DocSecurity>
  <Lines>40</Lines>
  <Paragraphs>11</Paragraphs>
  <ScaleCrop>false</ScaleCrop>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ucebna 5</dc:creator>
  <cp:keywords/>
  <dc:description/>
  <cp:lastModifiedBy>ucebna 5</cp:lastModifiedBy>
  <cp:revision>2</cp:revision>
  <dcterms:created xsi:type="dcterms:W3CDTF">2026-08-27T09:20:00Z</dcterms:created>
  <dcterms:modified xsi:type="dcterms:W3CDTF">2026-08-27T10:46:00Z</dcterms:modified>
</cp:coreProperties>
</file>