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294F1" w14:textId="750E28CF" w:rsidR="000B7D08" w:rsidRPr="000B7D08" w:rsidRDefault="000B7D08" w:rsidP="000B7D08">
      <w:pPr>
        <w:spacing w:after="0" w:line="240" w:lineRule="auto"/>
        <w:outlineLvl w:val="0"/>
        <w:rPr>
          <w:rFonts w:ascii="Roboto" w:eastAsia="Times New Roman" w:hAnsi="Roboto" w:cs="Times New Roman"/>
          <w:color w:val="155D96"/>
          <w:kern w:val="36"/>
          <w:sz w:val="48"/>
          <w:szCs w:val="48"/>
          <w:lang w:eastAsia="cs-CZ"/>
          <w14:ligatures w14:val="none"/>
        </w:rPr>
      </w:pPr>
      <w:r w:rsidRPr="000B7D08">
        <w:rPr>
          <w:rFonts w:ascii="Roboto" w:eastAsia="Times New Roman" w:hAnsi="Roboto" w:cs="Times New Roman"/>
          <w:color w:val="155D96"/>
          <w:kern w:val="36"/>
          <w:sz w:val="48"/>
          <w:szCs w:val="48"/>
          <w:lang w:eastAsia="cs-CZ"/>
          <w14:ligatures w14:val="none"/>
        </w:rPr>
        <w:t>Proč řešit bílkoviny ve stravě?</w:t>
      </w:r>
    </w:p>
    <w:p w14:paraId="08988A51" w14:textId="77777777" w:rsidR="000B7D08" w:rsidRPr="000B7D08" w:rsidRDefault="000B7D08" w:rsidP="000B7D08">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 </w:t>
      </w:r>
    </w:p>
    <w:p w14:paraId="5EFEF1B5" w14:textId="77777777" w:rsidR="000B7D08" w:rsidRPr="000B7D08" w:rsidRDefault="000B7D08" w:rsidP="000B7D08">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Tématu bílkovin se ve spojitosti s optimálně sestaveným jídelníčkem, obzvláště pokud potřebujete zhubnout nebo více sportujete, nelze vyhnout.</w:t>
      </w:r>
    </w:p>
    <w:p w14:paraId="758B9401" w14:textId="77777777" w:rsidR="000B7D08" w:rsidRPr="000B7D08" w:rsidRDefault="000B7D08" w:rsidP="000B7D08">
      <w:pPr>
        <w:shd w:val="clear" w:color="auto" w:fill="FFFFFF"/>
        <w:spacing w:before="360" w:after="144" w:line="240" w:lineRule="auto"/>
        <w:jc w:val="both"/>
        <w:outlineLvl w:val="1"/>
        <w:rPr>
          <w:rFonts w:ascii="Roboto" w:eastAsia="Times New Roman" w:hAnsi="Roboto" w:cs="Times New Roman"/>
          <w:color w:val="155D96"/>
          <w:kern w:val="0"/>
          <w:sz w:val="31"/>
          <w:szCs w:val="31"/>
          <w:lang w:eastAsia="cs-CZ"/>
          <w14:ligatures w14:val="none"/>
        </w:rPr>
      </w:pPr>
      <w:r w:rsidRPr="000B7D08">
        <w:rPr>
          <w:rFonts w:ascii="Roboto" w:eastAsia="Times New Roman" w:hAnsi="Roboto" w:cs="Times New Roman"/>
          <w:b/>
          <w:bCs/>
          <w:color w:val="155D96"/>
          <w:kern w:val="0"/>
          <w:sz w:val="31"/>
          <w:szCs w:val="31"/>
          <w:lang w:eastAsia="cs-CZ"/>
          <w14:ligatures w14:val="none"/>
        </w:rPr>
        <w:t>Fakta o bílkovinách</w:t>
      </w:r>
    </w:p>
    <w:p w14:paraId="06B9CFBF" w14:textId="77777777" w:rsidR="000B7D08" w:rsidRPr="000B7D08" w:rsidRDefault="000B7D08" w:rsidP="000B7D08">
      <w:pPr>
        <w:numPr>
          <w:ilvl w:val="0"/>
          <w:numId w:val="1"/>
        </w:numPr>
        <w:shd w:val="clear" w:color="auto" w:fill="FFFFFF"/>
        <w:spacing w:before="100" w:beforeAutospacing="1" w:after="100" w:afterAutospacing="1"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Bílkovina a protein jsou dva různé názvy pro tutéž živinu.</w:t>
      </w:r>
    </w:p>
    <w:p w14:paraId="21637CB9" w14:textId="77777777" w:rsidR="000B7D08" w:rsidRPr="000B7D08" w:rsidRDefault="000B7D08" w:rsidP="000B7D08">
      <w:pPr>
        <w:numPr>
          <w:ilvl w:val="0"/>
          <w:numId w:val="1"/>
        </w:numPr>
        <w:shd w:val="clear" w:color="auto" w:fill="FFFFFF"/>
        <w:spacing w:before="75" w:after="100" w:afterAutospacing="1"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Bílkoviny jsou složeny z aminokyselin. Často se používá přirovnání, že aminokyseliny jsou cihly a bílkovina pak dům z těchto cihel.</w:t>
      </w:r>
    </w:p>
    <w:p w14:paraId="00B490BD" w14:textId="77777777" w:rsidR="000B7D08" w:rsidRPr="000B7D08" w:rsidRDefault="000B7D08" w:rsidP="000B7D08">
      <w:pPr>
        <w:numPr>
          <w:ilvl w:val="0"/>
          <w:numId w:val="1"/>
        </w:numPr>
        <w:shd w:val="clear" w:color="auto" w:fill="FFFFFF"/>
        <w:spacing w:before="75" w:after="100" w:afterAutospacing="1"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Některé aminokyseliny si naše tělo neumí vytvořit, a proto je musíme přijímat potravou. Tyto aminokyseliny nazýváme esenciálními.</w:t>
      </w:r>
    </w:p>
    <w:p w14:paraId="2A2159BC" w14:textId="77777777" w:rsidR="000B7D08" w:rsidRPr="000B7D08" w:rsidRDefault="000B7D08" w:rsidP="000B7D08">
      <w:pPr>
        <w:numPr>
          <w:ilvl w:val="0"/>
          <w:numId w:val="1"/>
        </w:numPr>
        <w:shd w:val="clear" w:color="auto" w:fill="FFFFFF"/>
        <w:spacing w:before="75" w:after="100" w:afterAutospacing="1"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Bílkoviny, které mají z hlediska potřeb organismu optimální složení aminokyselin, nazýváme </w:t>
      </w:r>
      <w:r w:rsidRPr="000B7D08">
        <w:rPr>
          <w:rFonts w:ascii="Roboto" w:eastAsia="Times New Roman" w:hAnsi="Roboto" w:cs="Times New Roman"/>
          <w:b/>
          <w:bCs/>
          <w:color w:val="111111"/>
          <w:kern w:val="0"/>
          <w:sz w:val="24"/>
          <w:szCs w:val="24"/>
          <w:lang w:eastAsia="cs-CZ"/>
          <w14:ligatures w14:val="none"/>
        </w:rPr>
        <w:t>plnohodnotné</w:t>
      </w:r>
      <w:r w:rsidRPr="000B7D08">
        <w:rPr>
          <w:rFonts w:ascii="Roboto" w:eastAsia="Times New Roman" w:hAnsi="Roboto" w:cs="Times New Roman"/>
          <w:color w:val="111111"/>
          <w:kern w:val="0"/>
          <w:sz w:val="24"/>
          <w:szCs w:val="24"/>
          <w:lang w:eastAsia="cs-CZ"/>
          <w14:ligatures w14:val="none"/>
        </w:rPr>
        <w:t>. Zdrojem těchto bílkovin jsou zejména potraviny </w:t>
      </w:r>
      <w:r w:rsidRPr="000B7D08">
        <w:rPr>
          <w:rFonts w:ascii="Roboto" w:eastAsia="Times New Roman" w:hAnsi="Roboto" w:cs="Times New Roman"/>
          <w:b/>
          <w:bCs/>
          <w:color w:val="111111"/>
          <w:kern w:val="0"/>
          <w:sz w:val="24"/>
          <w:szCs w:val="24"/>
          <w:lang w:eastAsia="cs-CZ"/>
          <w14:ligatures w14:val="none"/>
        </w:rPr>
        <w:t xml:space="preserve">živočišného </w:t>
      </w:r>
      <w:proofErr w:type="gramStart"/>
      <w:r w:rsidRPr="000B7D08">
        <w:rPr>
          <w:rFonts w:ascii="Roboto" w:eastAsia="Times New Roman" w:hAnsi="Roboto" w:cs="Times New Roman"/>
          <w:b/>
          <w:bCs/>
          <w:color w:val="111111"/>
          <w:kern w:val="0"/>
          <w:sz w:val="24"/>
          <w:szCs w:val="24"/>
          <w:lang w:eastAsia="cs-CZ"/>
          <w14:ligatures w14:val="none"/>
        </w:rPr>
        <w:t>původu</w:t>
      </w:r>
      <w:r w:rsidRPr="000B7D08">
        <w:rPr>
          <w:rFonts w:ascii="Roboto" w:eastAsia="Times New Roman" w:hAnsi="Roboto" w:cs="Times New Roman"/>
          <w:color w:val="111111"/>
          <w:kern w:val="0"/>
          <w:sz w:val="24"/>
          <w:szCs w:val="24"/>
          <w:lang w:eastAsia="cs-CZ"/>
          <w14:ligatures w14:val="none"/>
        </w:rPr>
        <w:t> - vejce</w:t>
      </w:r>
      <w:proofErr w:type="gramEnd"/>
      <w:r w:rsidRPr="000B7D08">
        <w:rPr>
          <w:rFonts w:ascii="Roboto" w:eastAsia="Times New Roman" w:hAnsi="Roboto" w:cs="Times New Roman"/>
          <w:color w:val="111111"/>
          <w:kern w:val="0"/>
          <w:sz w:val="24"/>
          <w:szCs w:val="24"/>
          <w:lang w:eastAsia="cs-CZ"/>
          <w14:ligatures w14:val="none"/>
        </w:rPr>
        <w:t>, maso, ryby, mléko a mléčné výrobky.</w:t>
      </w:r>
    </w:p>
    <w:p w14:paraId="5C7C482E" w14:textId="77777777" w:rsidR="000B7D08" w:rsidRPr="000B7D08" w:rsidRDefault="000B7D08" w:rsidP="000B7D08">
      <w:pPr>
        <w:numPr>
          <w:ilvl w:val="0"/>
          <w:numId w:val="1"/>
        </w:numPr>
        <w:shd w:val="clear" w:color="auto" w:fill="FFFFFF"/>
        <w:spacing w:before="75" w:after="100" w:afterAutospacing="1"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Bílkoviny </w:t>
      </w:r>
      <w:r w:rsidRPr="000B7D08">
        <w:rPr>
          <w:rFonts w:ascii="Roboto" w:eastAsia="Times New Roman" w:hAnsi="Roboto" w:cs="Times New Roman"/>
          <w:b/>
          <w:bCs/>
          <w:color w:val="111111"/>
          <w:kern w:val="0"/>
          <w:sz w:val="24"/>
          <w:szCs w:val="24"/>
          <w:lang w:eastAsia="cs-CZ"/>
          <w14:ligatures w14:val="none"/>
        </w:rPr>
        <w:t>rostlinného původu</w:t>
      </w:r>
      <w:r w:rsidRPr="000B7D08">
        <w:rPr>
          <w:rFonts w:ascii="Roboto" w:eastAsia="Times New Roman" w:hAnsi="Roboto" w:cs="Times New Roman"/>
          <w:color w:val="111111"/>
          <w:kern w:val="0"/>
          <w:sz w:val="24"/>
          <w:szCs w:val="24"/>
          <w:lang w:eastAsia="cs-CZ"/>
          <w14:ligatures w14:val="none"/>
        </w:rPr>
        <w:t> a některé živočišné (např. vazivové proteiny) jsou </w:t>
      </w:r>
      <w:r w:rsidRPr="000B7D08">
        <w:rPr>
          <w:rFonts w:ascii="Roboto" w:eastAsia="Times New Roman" w:hAnsi="Roboto" w:cs="Times New Roman"/>
          <w:b/>
          <w:bCs/>
          <w:color w:val="111111"/>
          <w:kern w:val="0"/>
          <w:sz w:val="24"/>
          <w:szCs w:val="24"/>
          <w:lang w:eastAsia="cs-CZ"/>
          <w14:ligatures w14:val="none"/>
        </w:rPr>
        <w:t>neplnohodnotné</w:t>
      </w:r>
      <w:r w:rsidRPr="000B7D08">
        <w:rPr>
          <w:rFonts w:ascii="Roboto" w:eastAsia="Times New Roman" w:hAnsi="Roboto" w:cs="Times New Roman"/>
          <w:color w:val="111111"/>
          <w:kern w:val="0"/>
          <w:sz w:val="24"/>
          <w:szCs w:val="24"/>
          <w:lang w:eastAsia="cs-CZ"/>
          <w14:ligatures w14:val="none"/>
        </w:rPr>
        <w:t>, avšak vhodnou kombinací rostlinných bílkovin můžeme dosáhnout charakteru bílkovin plnohodnotných. Významnými zdroji rostlinných bílkovin jsou především luštěniny, dále ořechy a obiloviny.</w:t>
      </w:r>
    </w:p>
    <w:p w14:paraId="26E9EB9C" w14:textId="77777777" w:rsidR="000B7D08" w:rsidRPr="000B7D08" w:rsidRDefault="000B7D08" w:rsidP="000B7D08">
      <w:pPr>
        <w:numPr>
          <w:ilvl w:val="0"/>
          <w:numId w:val="1"/>
        </w:numPr>
        <w:shd w:val="clear" w:color="auto" w:fill="FFFFFF"/>
        <w:spacing w:before="75" w:after="100" w:afterAutospacing="1"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 xml:space="preserve">Optimální poměr bílkovin rostlinného a živočišného původu ve stravě je </w:t>
      </w:r>
      <w:proofErr w:type="gramStart"/>
      <w:r w:rsidRPr="000B7D08">
        <w:rPr>
          <w:rFonts w:ascii="Roboto" w:eastAsia="Times New Roman" w:hAnsi="Roboto" w:cs="Times New Roman"/>
          <w:color w:val="111111"/>
          <w:kern w:val="0"/>
          <w:sz w:val="24"/>
          <w:szCs w:val="24"/>
          <w:lang w:eastAsia="cs-CZ"/>
          <w14:ligatures w14:val="none"/>
        </w:rPr>
        <w:t>1 :</w:t>
      </w:r>
      <w:proofErr w:type="gramEnd"/>
      <w:r w:rsidRPr="000B7D08">
        <w:rPr>
          <w:rFonts w:ascii="Roboto" w:eastAsia="Times New Roman" w:hAnsi="Roboto" w:cs="Times New Roman"/>
          <w:color w:val="111111"/>
          <w:kern w:val="0"/>
          <w:sz w:val="24"/>
          <w:szCs w:val="24"/>
          <w:lang w:eastAsia="cs-CZ"/>
          <w14:ligatures w14:val="none"/>
        </w:rPr>
        <w:t xml:space="preserve"> 1.</w:t>
      </w:r>
    </w:p>
    <w:p w14:paraId="77008833" w14:textId="77777777" w:rsidR="000B7D08" w:rsidRPr="000B7D08" w:rsidRDefault="000B7D08" w:rsidP="000B7D08">
      <w:pPr>
        <w:numPr>
          <w:ilvl w:val="0"/>
          <w:numId w:val="1"/>
        </w:numPr>
        <w:shd w:val="clear" w:color="auto" w:fill="FFFFFF"/>
        <w:spacing w:before="75" w:after="100" w:afterAutospacing="1"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1 gram bílkovin má přibližně </w:t>
      </w:r>
      <w:r w:rsidRPr="000B7D08">
        <w:rPr>
          <w:rFonts w:ascii="Roboto" w:eastAsia="Times New Roman" w:hAnsi="Roboto" w:cs="Times New Roman"/>
          <w:b/>
          <w:bCs/>
          <w:color w:val="111111"/>
          <w:kern w:val="0"/>
          <w:sz w:val="24"/>
          <w:szCs w:val="24"/>
          <w:lang w:eastAsia="cs-CZ"/>
          <w14:ligatures w14:val="none"/>
        </w:rPr>
        <w:t xml:space="preserve">17 </w:t>
      </w:r>
      <w:proofErr w:type="spellStart"/>
      <w:r w:rsidRPr="000B7D08">
        <w:rPr>
          <w:rFonts w:ascii="Roboto" w:eastAsia="Times New Roman" w:hAnsi="Roboto" w:cs="Times New Roman"/>
          <w:b/>
          <w:bCs/>
          <w:color w:val="111111"/>
          <w:kern w:val="0"/>
          <w:sz w:val="24"/>
          <w:szCs w:val="24"/>
          <w:lang w:eastAsia="cs-CZ"/>
          <w14:ligatures w14:val="none"/>
        </w:rPr>
        <w:t>kJ</w:t>
      </w:r>
      <w:proofErr w:type="spellEnd"/>
      <w:r w:rsidRPr="000B7D08">
        <w:rPr>
          <w:rFonts w:ascii="Roboto" w:eastAsia="Times New Roman" w:hAnsi="Roboto" w:cs="Times New Roman"/>
          <w:b/>
          <w:bCs/>
          <w:color w:val="111111"/>
          <w:kern w:val="0"/>
          <w:sz w:val="24"/>
          <w:szCs w:val="24"/>
          <w:lang w:eastAsia="cs-CZ"/>
          <w14:ligatures w14:val="none"/>
        </w:rPr>
        <w:t xml:space="preserve"> energie</w:t>
      </w:r>
      <w:r w:rsidRPr="000B7D08">
        <w:rPr>
          <w:rFonts w:ascii="Roboto" w:eastAsia="Times New Roman" w:hAnsi="Roboto" w:cs="Times New Roman"/>
          <w:color w:val="111111"/>
          <w:kern w:val="0"/>
          <w:sz w:val="24"/>
          <w:szCs w:val="24"/>
          <w:lang w:eastAsia="cs-CZ"/>
          <w14:ligatures w14:val="none"/>
        </w:rPr>
        <w:t> (4 kcal).</w:t>
      </w:r>
    </w:p>
    <w:p w14:paraId="6A760622" w14:textId="77777777" w:rsidR="000B7D08" w:rsidRPr="000B7D08" w:rsidRDefault="000B7D08" w:rsidP="000B7D08">
      <w:pPr>
        <w:numPr>
          <w:ilvl w:val="0"/>
          <w:numId w:val="1"/>
        </w:numPr>
        <w:shd w:val="clear" w:color="auto" w:fill="FFFFFF"/>
        <w:spacing w:before="75" w:after="100" w:afterAutospacing="1"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Bílkoviny mají největší sytící schopnost ze všech živin a na jejich strávení vydáme nejvíce energie.</w:t>
      </w:r>
    </w:p>
    <w:p w14:paraId="4CD63F10" w14:textId="77777777" w:rsidR="000B7D08" w:rsidRPr="000B7D08" w:rsidRDefault="000B7D08" w:rsidP="000B7D08">
      <w:pPr>
        <w:numPr>
          <w:ilvl w:val="0"/>
          <w:numId w:val="1"/>
        </w:numPr>
        <w:shd w:val="clear" w:color="auto" w:fill="FFFFFF"/>
        <w:spacing w:before="75" w:after="100" w:afterAutospacing="1"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b/>
          <w:bCs/>
          <w:color w:val="111111"/>
          <w:kern w:val="0"/>
          <w:sz w:val="24"/>
          <w:szCs w:val="24"/>
          <w:lang w:eastAsia="cs-CZ"/>
          <w14:ligatures w14:val="none"/>
        </w:rPr>
        <w:t>Denní potřeba bílkovin</w:t>
      </w:r>
      <w:r w:rsidRPr="000B7D08">
        <w:rPr>
          <w:rFonts w:ascii="Roboto" w:eastAsia="Times New Roman" w:hAnsi="Roboto" w:cs="Times New Roman"/>
          <w:color w:val="111111"/>
          <w:kern w:val="0"/>
          <w:sz w:val="24"/>
          <w:szCs w:val="24"/>
          <w:lang w:eastAsia="cs-CZ"/>
          <w14:ligatures w14:val="none"/>
        </w:rPr>
        <w:t> u zdravého dospělého člověka je 0,8–1 g na kilogram ideální tělesné hmotnosti.</w:t>
      </w:r>
    </w:p>
    <w:p w14:paraId="523E1431" w14:textId="77777777" w:rsidR="000B7D08" w:rsidRPr="000B7D08" w:rsidRDefault="000B7D08" w:rsidP="000B7D08">
      <w:pPr>
        <w:numPr>
          <w:ilvl w:val="0"/>
          <w:numId w:val="1"/>
        </w:numPr>
        <w:shd w:val="clear" w:color="auto" w:fill="FFFFFF"/>
        <w:spacing w:before="75" w:after="100" w:afterAutospacing="1"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b/>
          <w:bCs/>
          <w:color w:val="111111"/>
          <w:kern w:val="0"/>
          <w:sz w:val="24"/>
          <w:szCs w:val="24"/>
          <w:lang w:eastAsia="cs-CZ"/>
          <w14:ligatures w14:val="none"/>
        </w:rPr>
        <w:t>Optimální příjem při hubnutí je trochu vyšší,</w:t>
      </w:r>
      <w:r w:rsidRPr="000B7D08">
        <w:rPr>
          <w:rFonts w:ascii="Roboto" w:eastAsia="Times New Roman" w:hAnsi="Roboto" w:cs="Times New Roman"/>
          <w:color w:val="111111"/>
          <w:kern w:val="0"/>
          <w:sz w:val="24"/>
          <w:szCs w:val="24"/>
          <w:lang w:eastAsia="cs-CZ"/>
          <w14:ligatures w14:val="none"/>
        </w:rPr>
        <w:t> může být 1 – 1,5 g na kilogram ideální tělesné hmotnosti.</w:t>
      </w:r>
    </w:p>
    <w:p w14:paraId="32996B4D" w14:textId="77777777" w:rsidR="000B7D08" w:rsidRPr="000B7D08" w:rsidRDefault="000B7D08" w:rsidP="000B7D08">
      <w:pPr>
        <w:shd w:val="clear" w:color="auto" w:fill="FFFFFF"/>
        <w:spacing w:before="360" w:after="144" w:line="240" w:lineRule="auto"/>
        <w:jc w:val="both"/>
        <w:outlineLvl w:val="1"/>
        <w:rPr>
          <w:rFonts w:ascii="Roboto" w:eastAsia="Times New Roman" w:hAnsi="Roboto" w:cs="Times New Roman"/>
          <w:color w:val="155D96"/>
          <w:kern w:val="0"/>
          <w:sz w:val="31"/>
          <w:szCs w:val="31"/>
          <w:lang w:eastAsia="cs-CZ"/>
          <w14:ligatures w14:val="none"/>
        </w:rPr>
      </w:pPr>
      <w:r w:rsidRPr="000B7D08">
        <w:rPr>
          <w:rFonts w:ascii="Roboto" w:eastAsia="Times New Roman" w:hAnsi="Roboto" w:cs="Times New Roman"/>
          <w:b/>
          <w:bCs/>
          <w:color w:val="155D96"/>
          <w:kern w:val="0"/>
          <w:sz w:val="31"/>
          <w:szCs w:val="31"/>
          <w:lang w:eastAsia="cs-CZ"/>
          <w14:ligatures w14:val="none"/>
        </w:rPr>
        <w:t>Splnění doporučené dávky bílkovin</w:t>
      </w:r>
    </w:p>
    <w:p w14:paraId="42B63819" w14:textId="3B408AEE" w:rsidR="000B7D08" w:rsidRPr="000B7D08" w:rsidRDefault="000B7D08" w:rsidP="000B7D08">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p>
    <w:p w14:paraId="6392E9BA" w14:textId="77777777" w:rsidR="000B7D08" w:rsidRPr="000B7D08" w:rsidRDefault="000B7D08" w:rsidP="000B7D08">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i/>
          <w:iCs/>
          <w:color w:val="111111"/>
          <w:kern w:val="0"/>
          <w:sz w:val="24"/>
          <w:szCs w:val="24"/>
          <w:lang w:eastAsia="cs-CZ"/>
          <w14:ligatures w14:val="none"/>
        </w:rPr>
        <w:t>Na obrázku je znázorněno </w:t>
      </w:r>
      <w:r w:rsidRPr="000B7D08">
        <w:rPr>
          <w:rFonts w:ascii="Roboto" w:eastAsia="Times New Roman" w:hAnsi="Roboto" w:cs="Times New Roman"/>
          <w:b/>
          <w:bCs/>
          <w:i/>
          <w:iCs/>
          <w:color w:val="111111"/>
          <w:kern w:val="0"/>
          <w:sz w:val="24"/>
          <w:szCs w:val="24"/>
          <w:lang w:eastAsia="cs-CZ"/>
          <w14:ligatures w14:val="none"/>
        </w:rPr>
        <w:t>zátiší potravin obsahující 80 g bílkovin, </w:t>
      </w:r>
      <w:r w:rsidRPr="000B7D08">
        <w:rPr>
          <w:rFonts w:ascii="Roboto" w:eastAsia="Times New Roman" w:hAnsi="Roboto" w:cs="Times New Roman"/>
          <w:i/>
          <w:iCs/>
          <w:color w:val="111111"/>
          <w:kern w:val="0"/>
          <w:sz w:val="24"/>
          <w:szCs w:val="24"/>
          <w:lang w:eastAsia="cs-CZ"/>
          <w14:ligatures w14:val="none"/>
        </w:rPr>
        <w:t>tedy optimální denní příjem pro běžného nehubnoucího jedince. Při hubnutí množství bílkovin trochu navyšte. Jedná se samozřejmě jen o jednu z mnoha variant, jak denní příjem bílkovin naplnit. Maso určitě nemusíte (a ani byste neměli) jíst každý den, naopak můžete zařadit vejce, luštěniny, sóju apod. Kombinujte rostlinné i živočišné zdroje bílkovin.</w:t>
      </w:r>
    </w:p>
    <w:p w14:paraId="161D6BD3" w14:textId="77777777" w:rsidR="000B7D08" w:rsidRPr="000B7D08" w:rsidRDefault="000B7D08" w:rsidP="000B7D08">
      <w:pPr>
        <w:shd w:val="clear" w:color="auto" w:fill="FFFFFF"/>
        <w:spacing w:before="360" w:after="144" w:line="240" w:lineRule="auto"/>
        <w:jc w:val="both"/>
        <w:outlineLvl w:val="1"/>
        <w:rPr>
          <w:rFonts w:ascii="Roboto" w:eastAsia="Times New Roman" w:hAnsi="Roboto" w:cs="Times New Roman"/>
          <w:color w:val="155D96"/>
          <w:kern w:val="0"/>
          <w:sz w:val="31"/>
          <w:szCs w:val="31"/>
          <w:lang w:eastAsia="cs-CZ"/>
          <w14:ligatures w14:val="none"/>
        </w:rPr>
      </w:pPr>
      <w:r w:rsidRPr="000B7D08">
        <w:rPr>
          <w:rFonts w:ascii="Roboto" w:eastAsia="Times New Roman" w:hAnsi="Roboto" w:cs="Times New Roman"/>
          <w:b/>
          <w:bCs/>
          <w:color w:val="155D96"/>
          <w:kern w:val="0"/>
          <w:sz w:val="31"/>
          <w:szCs w:val="31"/>
          <w:lang w:eastAsia="cs-CZ"/>
          <w14:ligatures w14:val="none"/>
        </w:rPr>
        <w:t>Bílkovina neznamená jen svaly!</w:t>
      </w:r>
    </w:p>
    <w:p w14:paraId="01BE3CAC" w14:textId="77777777" w:rsidR="000B7D08" w:rsidRPr="000B7D08" w:rsidRDefault="000B7D08" w:rsidP="000B7D08">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Bílkoviny v jídelníčku nejsou důležité jen pro budování a udržení svalové hmoty, jak se mnozí domnívají, i když i to je důležité. Obzvláště při hubnutí je doporučován vyšší příjem bílkovin právě z důvodů prevence ztráty svalové hmoty. Bílkoviny jsou nicméně důležité například i pro tvorbu a obnovu všech buněk v našem těle. A nejen to!</w:t>
      </w:r>
    </w:p>
    <w:p w14:paraId="7A2A3CBE" w14:textId="361E9E82" w:rsidR="000B7D08" w:rsidRPr="000B7D08" w:rsidRDefault="000B7D08" w:rsidP="000B7D08">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p>
    <w:p w14:paraId="41692FF3" w14:textId="77777777" w:rsidR="000B7D08" w:rsidRPr="000B7D08" w:rsidRDefault="000B7D08" w:rsidP="000B7D08">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b/>
          <w:bCs/>
          <w:color w:val="111111"/>
          <w:kern w:val="0"/>
          <w:sz w:val="24"/>
          <w:szCs w:val="24"/>
          <w:lang w:eastAsia="cs-CZ"/>
          <w14:ligatures w14:val="none"/>
        </w:rPr>
        <w:t>Bílkoviny mají v našem těle celou řadu dalších podstatných funkcí.</w:t>
      </w:r>
    </w:p>
    <w:p w14:paraId="7B614F78" w14:textId="77777777" w:rsidR="000B7D08" w:rsidRPr="000B7D08" w:rsidRDefault="000B7D08" w:rsidP="000B7D08">
      <w:pPr>
        <w:numPr>
          <w:ilvl w:val="0"/>
          <w:numId w:val="2"/>
        </w:numPr>
        <w:shd w:val="clear" w:color="auto" w:fill="FFFFFF"/>
        <w:spacing w:before="100" w:beforeAutospacing="1" w:after="100" w:afterAutospacing="1"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Jsou součástí enzymů a hormonů.</w:t>
      </w:r>
    </w:p>
    <w:p w14:paraId="5F32B8C3" w14:textId="77777777" w:rsidR="000B7D08" w:rsidRPr="000B7D08" w:rsidRDefault="000B7D08" w:rsidP="000B7D08">
      <w:pPr>
        <w:numPr>
          <w:ilvl w:val="0"/>
          <w:numId w:val="2"/>
        </w:numPr>
        <w:shd w:val="clear" w:color="auto" w:fill="FFFFFF"/>
        <w:spacing w:before="75" w:after="100" w:afterAutospacing="1"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Jsou nezbytné pro správnou funkci imunitního systému.</w:t>
      </w:r>
    </w:p>
    <w:p w14:paraId="37E6E895" w14:textId="77777777" w:rsidR="000B7D08" w:rsidRPr="000B7D08" w:rsidRDefault="000B7D08" w:rsidP="000B7D08">
      <w:pPr>
        <w:numPr>
          <w:ilvl w:val="0"/>
          <w:numId w:val="3"/>
        </w:numPr>
        <w:shd w:val="clear" w:color="auto" w:fill="FFFFFF"/>
        <w:spacing w:before="100" w:beforeAutospacing="1" w:after="100" w:afterAutospacing="1"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Umožňují přenos důležitých látek v našem organismu.</w:t>
      </w:r>
    </w:p>
    <w:p w14:paraId="30756A81" w14:textId="77777777" w:rsidR="000B7D08" w:rsidRPr="000B7D08" w:rsidRDefault="000B7D08" w:rsidP="000B7D08">
      <w:pPr>
        <w:numPr>
          <w:ilvl w:val="0"/>
          <w:numId w:val="3"/>
        </w:numPr>
        <w:shd w:val="clear" w:color="auto" w:fill="FFFFFF"/>
        <w:spacing w:before="75" w:after="100" w:afterAutospacing="1"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Slouží pro tvorbu dalších důležitých dusíkatých sloučenin, které jsou pro náš život nezbytné.</w:t>
      </w:r>
    </w:p>
    <w:p w14:paraId="2383B08E" w14:textId="77777777" w:rsidR="000B7D08" w:rsidRPr="000B7D08" w:rsidRDefault="000B7D08" w:rsidP="000B7D08">
      <w:pPr>
        <w:numPr>
          <w:ilvl w:val="0"/>
          <w:numId w:val="3"/>
        </w:numPr>
        <w:shd w:val="clear" w:color="auto" w:fill="FFFFFF"/>
        <w:spacing w:before="75" w:after="100" w:afterAutospacing="1"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Tvoří i takové struktury jako jsou např. vlasy, nehty, kůže apod.</w:t>
      </w:r>
    </w:p>
    <w:p w14:paraId="0E18FB53" w14:textId="77777777" w:rsidR="000B7D08" w:rsidRPr="000B7D08" w:rsidRDefault="000B7D08" w:rsidP="000B7D08">
      <w:pPr>
        <w:numPr>
          <w:ilvl w:val="0"/>
          <w:numId w:val="3"/>
        </w:numPr>
        <w:shd w:val="clear" w:color="auto" w:fill="FFFFFF"/>
        <w:spacing w:before="75" w:after="100" w:afterAutospacing="1"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Bílkoviny mohou být ve výjimečných případech využity i jako zdroj energie.</w:t>
      </w:r>
    </w:p>
    <w:p w14:paraId="6F6E5A6B" w14:textId="77777777" w:rsidR="000B7D08" w:rsidRPr="000B7D08" w:rsidRDefault="000B7D08" w:rsidP="000B7D08">
      <w:pPr>
        <w:shd w:val="clear" w:color="auto" w:fill="FFFFFF"/>
        <w:spacing w:before="360" w:after="144" w:line="240" w:lineRule="auto"/>
        <w:jc w:val="both"/>
        <w:outlineLvl w:val="1"/>
        <w:rPr>
          <w:rFonts w:ascii="Roboto" w:eastAsia="Times New Roman" w:hAnsi="Roboto" w:cs="Times New Roman"/>
          <w:color w:val="155D96"/>
          <w:kern w:val="0"/>
          <w:sz w:val="31"/>
          <w:szCs w:val="31"/>
          <w:lang w:eastAsia="cs-CZ"/>
          <w14:ligatures w14:val="none"/>
        </w:rPr>
      </w:pPr>
      <w:r w:rsidRPr="000B7D08">
        <w:rPr>
          <w:rFonts w:ascii="Roboto" w:eastAsia="Times New Roman" w:hAnsi="Roboto" w:cs="Times New Roman"/>
          <w:b/>
          <w:bCs/>
          <w:color w:val="155D96"/>
          <w:kern w:val="0"/>
          <w:sz w:val="31"/>
          <w:szCs w:val="31"/>
          <w:lang w:eastAsia="cs-CZ"/>
          <w14:ligatures w14:val="none"/>
        </w:rPr>
        <w:t>V čem nám bílkoviny pomáhají (nejen) při hubnutí?</w:t>
      </w:r>
    </w:p>
    <w:p w14:paraId="778FAEB5" w14:textId="77777777" w:rsidR="000B7D08" w:rsidRPr="000B7D08" w:rsidRDefault="000B7D08" w:rsidP="000B7D08">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 xml:space="preserve">Přijímáte-li dostatečné množství bílkovin, nedochází (při dostatečné pohybové aktivitě) k odbourávání svalové </w:t>
      </w:r>
      <w:proofErr w:type="gramStart"/>
      <w:r w:rsidRPr="000B7D08">
        <w:rPr>
          <w:rFonts w:ascii="Roboto" w:eastAsia="Times New Roman" w:hAnsi="Roboto" w:cs="Times New Roman"/>
          <w:color w:val="111111"/>
          <w:kern w:val="0"/>
          <w:sz w:val="24"/>
          <w:szCs w:val="24"/>
          <w:lang w:eastAsia="cs-CZ"/>
          <w14:ligatures w14:val="none"/>
        </w:rPr>
        <w:t>hmoty - čím</w:t>
      </w:r>
      <w:proofErr w:type="gramEnd"/>
      <w:r w:rsidRPr="000B7D08">
        <w:rPr>
          <w:rFonts w:ascii="Roboto" w:eastAsia="Times New Roman" w:hAnsi="Roboto" w:cs="Times New Roman"/>
          <w:color w:val="111111"/>
          <w:kern w:val="0"/>
          <w:sz w:val="24"/>
          <w:szCs w:val="24"/>
          <w:lang w:eastAsia="cs-CZ"/>
          <w14:ligatures w14:val="none"/>
        </w:rPr>
        <w:t xml:space="preserve"> více svalů máme, tím vyšší je náš bazální metabolismus a tím větší je i předpoklad, že vám hmotnostní úbytky dlouho vydrží.</w:t>
      </w:r>
    </w:p>
    <w:p w14:paraId="5E2E4F10" w14:textId="77777777" w:rsidR="000B7D08" w:rsidRPr="000B7D08" w:rsidRDefault="000B7D08" w:rsidP="000B7D08">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Bílkoviny mají také největší sytící schopnost. Při dostatečném příjmu bílkovin v kombinaci s přiměřeným příjmem vhodně zvolených sacharidů a tuků nebudete pociťovat hlad, i když celkový energetický příjem snížíte.</w:t>
      </w:r>
    </w:p>
    <w:p w14:paraId="319BF5A6" w14:textId="4FB3B718" w:rsidR="000B7D08" w:rsidRPr="000B7D08" w:rsidRDefault="000B7D08" w:rsidP="000B7D08">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p>
    <w:p w14:paraId="472BBD2B" w14:textId="77777777" w:rsidR="000B7D08" w:rsidRPr="000B7D08" w:rsidRDefault="000B7D08" w:rsidP="000B7D08">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Bílkoviny rovněž snižují glykemický index přijaté potravy. Pokud tedy například k pečivu přidáte i zdroj bílkovin (šunku, sýr, tvaroh, luštěninovou pomazánku apod.), nedojde k tak velkému vychýlení hladiny krevního cukru, jako kdybyste si dali suché pečivo.</w:t>
      </w:r>
    </w:p>
    <w:p w14:paraId="7404E89E" w14:textId="77777777" w:rsidR="000B7D08" w:rsidRPr="000B7D08" w:rsidRDefault="000B7D08" w:rsidP="000B7D08">
      <w:pPr>
        <w:shd w:val="clear" w:color="auto" w:fill="FFFFFF"/>
        <w:spacing w:before="360" w:after="144" w:line="240" w:lineRule="auto"/>
        <w:jc w:val="both"/>
        <w:outlineLvl w:val="1"/>
        <w:rPr>
          <w:rFonts w:ascii="Roboto" w:eastAsia="Times New Roman" w:hAnsi="Roboto" w:cs="Times New Roman"/>
          <w:color w:val="155D96"/>
          <w:kern w:val="0"/>
          <w:sz w:val="31"/>
          <w:szCs w:val="31"/>
          <w:lang w:eastAsia="cs-CZ"/>
          <w14:ligatures w14:val="none"/>
        </w:rPr>
      </w:pPr>
      <w:r w:rsidRPr="000B7D08">
        <w:rPr>
          <w:rFonts w:ascii="Roboto" w:eastAsia="Times New Roman" w:hAnsi="Roboto" w:cs="Times New Roman"/>
          <w:b/>
          <w:bCs/>
          <w:color w:val="155D96"/>
          <w:kern w:val="0"/>
          <w:sz w:val="31"/>
          <w:szCs w:val="31"/>
          <w:lang w:eastAsia="cs-CZ"/>
          <w14:ligatures w14:val="none"/>
        </w:rPr>
        <w:t>Všeho s mírou</w:t>
      </w:r>
    </w:p>
    <w:p w14:paraId="7B5CF8F8" w14:textId="77777777" w:rsidR="000B7D08" w:rsidRPr="000B7D08" w:rsidRDefault="000B7D08" w:rsidP="000B7D08">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 xml:space="preserve">Naše tělo dokáže efektivně využít jen omezené množství bílkovin, a proto je jejich nadbytečná konzumace zbytečná, dokonce může mít i svá zdravotní rizika. Uvádí se negativní vliv na játra, ledviny, riziko vzniku dny či rakoviny tlustého střeva (zde je ovšem otázkou, zda je na vině nedostatečná konzumace vlákniny nebo nadbytek bílkovin či celkově nevhodná strava, která negativně ovlivňuje střevní </w:t>
      </w:r>
      <w:proofErr w:type="spellStart"/>
      <w:r w:rsidRPr="000B7D08">
        <w:rPr>
          <w:rFonts w:ascii="Roboto" w:eastAsia="Times New Roman" w:hAnsi="Roboto" w:cs="Times New Roman"/>
          <w:color w:val="111111"/>
          <w:kern w:val="0"/>
          <w:sz w:val="24"/>
          <w:szCs w:val="24"/>
          <w:lang w:eastAsia="cs-CZ"/>
          <w14:ligatures w14:val="none"/>
        </w:rPr>
        <w:t>mikrobiotu</w:t>
      </w:r>
      <w:proofErr w:type="spellEnd"/>
      <w:r w:rsidRPr="000B7D08">
        <w:rPr>
          <w:rFonts w:ascii="Roboto" w:eastAsia="Times New Roman" w:hAnsi="Roboto" w:cs="Times New Roman"/>
          <w:color w:val="111111"/>
          <w:kern w:val="0"/>
          <w:sz w:val="24"/>
          <w:szCs w:val="24"/>
          <w:lang w:eastAsia="cs-CZ"/>
          <w14:ligatures w14:val="none"/>
        </w:rPr>
        <w:t>).</w:t>
      </w:r>
    </w:p>
    <w:p w14:paraId="38C840CC" w14:textId="77777777" w:rsidR="000B7D08" w:rsidRDefault="000B7D08" w:rsidP="000B7D08">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B7D08">
        <w:rPr>
          <w:rFonts w:ascii="Roboto" w:eastAsia="Times New Roman" w:hAnsi="Roboto" w:cs="Times New Roman"/>
          <w:color w:val="111111"/>
          <w:kern w:val="0"/>
          <w:sz w:val="24"/>
          <w:szCs w:val="24"/>
          <w:lang w:eastAsia="cs-CZ"/>
          <w14:ligatures w14:val="none"/>
        </w:rPr>
        <w:t>Ač jsou v dnešní době populární různé proteinové doplňky, vězte, že pokud nejste vrcholový sportovec, tak se bez nich v běžném životě obejdete. Zařazujte do jídelníčku především přirozené zdroje bílkovin jako jsou mléčné výrobky, v přiměřeném množství libové maso a vejce. Nezapomínejte ani na rostlinné zdroje bílkovin, jako jsou třeba luštěniny.</w:t>
      </w:r>
    </w:p>
    <w:p w14:paraId="2D290E05" w14:textId="415CD1BD" w:rsidR="000B7D08" w:rsidRPr="000B7D08" w:rsidRDefault="000B7D08" w:rsidP="000B7D08">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Pr>
          <w:rFonts w:ascii="Roboto" w:eastAsia="Times New Roman" w:hAnsi="Roboto" w:cs="Times New Roman"/>
          <w:color w:val="111111"/>
          <w:kern w:val="0"/>
          <w:sz w:val="24"/>
          <w:szCs w:val="24"/>
          <w:lang w:eastAsia="cs-CZ"/>
          <w14:ligatures w14:val="none"/>
        </w:rPr>
        <w:tab/>
      </w:r>
      <w:r>
        <w:rPr>
          <w:rFonts w:ascii="Roboto" w:eastAsia="Times New Roman" w:hAnsi="Roboto" w:cs="Times New Roman"/>
          <w:color w:val="111111"/>
          <w:kern w:val="0"/>
          <w:sz w:val="24"/>
          <w:szCs w:val="24"/>
          <w:lang w:eastAsia="cs-CZ"/>
          <w14:ligatures w14:val="none"/>
        </w:rPr>
        <w:tab/>
      </w:r>
      <w:r>
        <w:rPr>
          <w:rFonts w:ascii="Roboto" w:eastAsia="Times New Roman" w:hAnsi="Roboto" w:cs="Times New Roman"/>
          <w:color w:val="111111"/>
          <w:kern w:val="0"/>
          <w:sz w:val="24"/>
          <w:szCs w:val="24"/>
          <w:lang w:eastAsia="cs-CZ"/>
          <w14:ligatures w14:val="none"/>
        </w:rPr>
        <w:tab/>
      </w:r>
      <w:r>
        <w:rPr>
          <w:rFonts w:ascii="Roboto" w:eastAsia="Times New Roman" w:hAnsi="Roboto" w:cs="Times New Roman"/>
          <w:color w:val="111111"/>
          <w:kern w:val="0"/>
          <w:sz w:val="24"/>
          <w:szCs w:val="24"/>
          <w:lang w:eastAsia="cs-CZ"/>
          <w14:ligatures w14:val="none"/>
        </w:rPr>
        <w:tab/>
      </w:r>
      <w:r>
        <w:rPr>
          <w:rFonts w:ascii="Roboto" w:eastAsia="Times New Roman" w:hAnsi="Roboto" w:cs="Times New Roman"/>
          <w:color w:val="111111"/>
          <w:kern w:val="0"/>
          <w:sz w:val="24"/>
          <w:szCs w:val="24"/>
          <w:lang w:eastAsia="cs-CZ"/>
          <w14:ligatures w14:val="none"/>
        </w:rPr>
        <w:tab/>
      </w:r>
      <w:r>
        <w:rPr>
          <w:rFonts w:ascii="Roboto" w:eastAsia="Times New Roman" w:hAnsi="Roboto" w:cs="Times New Roman"/>
          <w:color w:val="111111"/>
          <w:kern w:val="0"/>
          <w:sz w:val="24"/>
          <w:szCs w:val="24"/>
          <w:lang w:eastAsia="cs-CZ"/>
          <w14:ligatures w14:val="none"/>
        </w:rPr>
        <w:tab/>
      </w:r>
      <w:r>
        <w:rPr>
          <w:rFonts w:ascii="Roboto" w:eastAsia="Times New Roman" w:hAnsi="Roboto" w:cs="Times New Roman"/>
          <w:color w:val="111111"/>
          <w:kern w:val="0"/>
          <w:sz w:val="24"/>
          <w:szCs w:val="24"/>
          <w:lang w:eastAsia="cs-CZ"/>
          <w14:ligatures w14:val="none"/>
        </w:rPr>
        <w:tab/>
      </w:r>
      <w:r>
        <w:rPr>
          <w:rFonts w:ascii="Roboto" w:eastAsia="Times New Roman" w:hAnsi="Roboto" w:cs="Times New Roman"/>
          <w:color w:val="111111"/>
          <w:kern w:val="0"/>
          <w:sz w:val="24"/>
          <w:szCs w:val="24"/>
          <w:lang w:eastAsia="cs-CZ"/>
          <w14:ligatures w14:val="none"/>
        </w:rPr>
        <w:tab/>
      </w:r>
      <w:r>
        <w:rPr>
          <w:rFonts w:ascii="Roboto" w:eastAsia="Times New Roman" w:hAnsi="Roboto" w:cs="Times New Roman"/>
          <w:color w:val="111111"/>
          <w:kern w:val="0"/>
          <w:sz w:val="24"/>
          <w:szCs w:val="24"/>
          <w:lang w:eastAsia="cs-CZ"/>
          <w14:ligatures w14:val="none"/>
        </w:rPr>
        <w:tab/>
      </w:r>
      <w:r>
        <w:rPr>
          <w:rFonts w:ascii="Roboto" w:eastAsia="Times New Roman" w:hAnsi="Roboto" w:cs="Times New Roman"/>
          <w:color w:val="111111"/>
          <w:kern w:val="0"/>
          <w:sz w:val="24"/>
          <w:szCs w:val="24"/>
          <w:lang w:eastAsia="cs-CZ"/>
          <w14:ligatures w14:val="none"/>
        </w:rPr>
        <w:tab/>
      </w:r>
      <w:r>
        <w:rPr>
          <w:rFonts w:ascii="Roboto" w:eastAsia="Times New Roman" w:hAnsi="Roboto" w:cs="Times New Roman"/>
          <w:color w:val="111111"/>
          <w:kern w:val="0"/>
          <w:sz w:val="24"/>
          <w:szCs w:val="24"/>
          <w:lang w:eastAsia="cs-CZ"/>
          <w14:ligatures w14:val="none"/>
        </w:rPr>
        <w:tab/>
        <w:t>Stobklub</w:t>
      </w:r>
    </w:p>
    <w:p w14:paraId="7A13BC55" w14:textId="77777777" w:rsidR="00C7298E" w:rsidRDefault="00C7298E"/>
    <w:sectPr w:rsidR="00C729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42A9B"/>
    <w:multiLevelType w:val="multilevel"/>
    <w:tmpl w:val="7924B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AF5750"/>
    <w:multiLevelType w:val="multilevel"/>
    <w:tmpl w:val="CD084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B85EAF"/>
    <w:multiLevelType w:val="multilevel"/>
    <w:tmpl w:val="6E4A6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6666655">
    <w:abstractNumId w:val="1"/>
  </w:num>
  <w:num w:numId="2" w16cid:durableId="1723168549">
    <w:abstractNumId w:val="2"/>
  </w:num>
  <w:num w:numId="3" w16cid:durableId="138888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D08"/>
    <w:rsid w:val="000B7D08"/>
    <w:rsid w:val="003C3382"/>
    <w:rsid w:val="006F17B9"/>
    <w:rsid w:val="00BE3800"/>
    <w:rsid w:val="00C00074"/>
    <w:rsid w:val="00C7298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960C2"/>
  <w15:chartTrackingRefBased/>
  <w15:docId w15:val="{FA490AB3-62F5-4208-8BF7-77D358E4B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B7D0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
    <w:next w:val="Normln"/>
    <w:link w:val="Nadpis2Char"/>
    <w:uiPriority w:val="9"/>
    <w:semiHidden/>
    <w:unhideWhenUsed/>
    <w:qFormat/>
    <w:rsid w:val="000B7D0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
    <w:next w:val="Normln"/>
    <w:link w:val="Nadpis3Char"/>
    <w:uiPriority w:val="9"/>
    <w:semiHidden/>
    <w:unhideWhenUsed/>
    <w:qFormat/>
    <w:rsid w:val="000B7D08"/>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
    <w:next w:val="Normln"/>
    <w:link w:val="Nadpis4Char"/>
    <w:uiPriority w:val="9"/>
    <w:semiHidden/>
    <w:unhideWhenUsed/>
    <w:qFormat/>
    <w:rsid w:val="000B7D08"/>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
    <w:next w:val="Normln"/>
    <w:link w:val="Nadpis5Char"/>
    <w:uiPriority w:val="9"/>
    <w:semiHidden/>
    <w:unhideWhenUsed/>
    <w:qFormat/>
    <w:rsid w:val="000B7D08"/>
    <w:pPr>
      <w:keepNext/>
      <w:keepLines/>
      <w:spacing w:before="80" w:after="40"/>
      <w:outlineLvl w:val="4"/>
    </w:pPr>
    <w:rPr>
      <w:rFonts w:eastAsiaTheme="majorEastAsia" w:cstheme="majorBidi"/>
      <w:color w:val="2E74B5" w:themeColor="accent1" w:themeShade="BF"/>
    </w:rPr>
  </w:style>
  <w:style w:type="paragraph" w:styleId="Nadpis6">
    <w:name w:val="heading 6"/>
    <w:basedOn w:val="Normln"/>
    <w:next w:val="Normln"/>
    <w:link w:val="Nadpis6Char"/>
    <w:uiPriority w:val="9"/>
    <w:semiHidden/>
    <w:unhideWhenUsed/>
    <w:qFormat/>
    <w:rsid w:val="000B7D08"/>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B7D08"/>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B7D08"/>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B7D08"/>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B7D08"/>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Standardnpsmoodstavce"/>
    <w:link w:val="Nadpis2"/>
    <w:uiPriority w:val="9"/>
    <w:semiHidden/>
    <w:rsid w:val="000B7D08"/>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Standardnpsmoodstavce"/>
    <w:link w:val="Nadpis3"/>
    <w:uiPriority w:val="9"/>
    <w:semiHidden/>
    <w:rsid w:val="000B7D08"/>
    <w:rPr>
      <w:rFonts w:eastAsiaTheme="majorEastAsia" w:cstheme="majorBidi"/>
      <w:color w:val="2E74B5" w:themeColor="accent1" w:themeShade="BF"/>
      <w:sz w:val="28"/>
      <w:szCs w:val="28"/>
    </w:rPr>
  </w:style>
  <w:style w:type="character" w:customStyle="1" w:styleId="Nadpis4Char">
    <w:name w:val="Nadpis 4 Char"/>
    <w:basedOn w:val="Standardnpsmoodstavce"/>
    <w:link w:val="Nadpis4"/>
    <w:uiPriority w:val="9"/>
    <w:semiHidden/>
    <w:rsid w:val="000B7D08"/>
    <w:rPr>
      <w:rFonts w:eastAsiaTheme="majorEastAsia" w:cstheme="majorBidi"/>
      <w:i/>
      <w:iCs/>
      <w:color w:val="2E74B5" w:themeColor="accent1" w:themeShade="BF"/>
    </w:rPr>
  </w:style>
  <w:style w:type="character" w:customStyle="1" w:styleId="Nadpis5Char">
    <w:name w:val="Nadpis 5 Char"/>
    <w:basedOn w:val="Standardnpsmoodstavce"/>
    <w:link w:val="Nadpis5"/>
    <w:uiPriority w:val="9"/>
    <w:semiHidden/>
    <w:rsid w:val="000B7D08"/>
    <w:rPr>
      <w:rFonts w:eastAsiaTheme="majorEastAsia" w:cstheme="majorBidi"/>
      <w:color w:val="2E74B5" w:themeColor="accent1" w:themeShade="BF"/>
    </w:rPr>
  </w:style>
  <w:style w:type="character" w:customStyle="1" w:styleId="Nadpis6Char">
    <w:name w:val="Nadpis 6 Char"/>
    <w:basedOn w:val="Standardnpsmoodstavce"/>
    <w:link w:val="Nadpis6"/>
    <w:uiPriority w:val="9"/>
    <w:semiHidden/>
    <w:rsid w:val="000B7D08"/>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B7D08"/>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B7D08"/>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B7D08"/>
    <w:rPr>
      <w:rFonts w:eastAsiaTheme="majorEastAsia" w:cstheme="majorBidi"/>
      <w:color w:val="272727" w:themeColor="text1" w:themeTint="D8"/>
    </w:rPr>
  </w:style>
  <w:style w:type="paragraph" w:styleId="Nzev">
    <w:name w:val="Title"/>
    <w:basedOn w:val="Normln"/>
    <w:next w:val="Normln"/>
    <w:link w:val="NzevChar"/>
    <w:uiPriority w:val="10"/>
    <w:qFormat/>
    <w:rsid w:val="000B7D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B7D08"/>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B7D08"/>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B7D08"/>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B7D08"/>
    <w:pPr>
      <w:spacing w:before="160"/>
      <w:jc w:val="center"/>
    </w:pPr>
    <w:rPr>
      <w:i/>
      <w:iCs/>
      <w:color w:val="404040" w:themeColor="text1" w:themeTint="BF"/>
    </w:rPr>
  </w:style>
  <w:style w:type="character" w:customStyle="1" w:styleId="CittChar">
    <w:name w:val="Citát Char"/>
    <w:basedOn w:val="Standardnpsmoodstavce"/>
    <w:link w:val="Citt"/>
    <w:uiPriority w:val="29"/>
    <w:rsid w:val="000B7D08"/>
    <w:rPr>
      <w:i/>
      <w:iCs/>
      <w:color w:val="404040" w:themeColor="text1" w:themeTint="BF"/>
    </w:rPr>
  </w:style>
  <w:style w:type="paragraph" w:styleId="Odstavecseseznamem">
    <w:name w:val="List Paragraph"/>
    <w:basedOn w:val="Normln"/>
    <w:uiPriority w:val="34"/>
    <w:qFormat/>
    <w:rsid w:val="000B7D08"/>
    <w:pPr>
      <w:ind w:left="720"/>
      <w:contextualSpacing/>
    </w:pPr>
  </w:style>
  <w:style w:type="character" w:styleId="Zdraznnintenzivn">
    <w:name w:val="Intense Emphasis"/>
    <w:basedOn w:val="Standardnpsmoodstavce"/>
    <w:uiPriority w:val="21"/>
    <w:qFormat/>
    <w:rsid w:val="000B7D08"/>
    <w:rPr>
      <w:i/>
      <w:iCs/>
      <w:color w:val="2E74B5" w:themeColor="accent1" w:themeShade="BF"/>
    </w:rPr>
  </w:style>
  <w:style w:type="paragraph" w:styleId="Vrazncitt">
    <w:name w:val="Intense Quote"/>
    <w:basedOn w:val="Normln"/>
    <w:next w:val="Normln"/>
    <w:link w:val="VrazncittChar"/>
    <w:uiPriority w:val="30"/>
    <w:qFormat/>
    <w:rsid w:val="000B7D0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VrazncittChar">
    <w:name w:val="Výrazný citát Char"/>
    <w:basedOn w:val="Standardnpsmoodstavce"/>
    <w:link w:val="Vrazncitt"/>
    <w:uiPriority w:val="30"/>
    <w:rsid w:val="000B7D08"/>
    <w:rPr>
      <w:i/>
      <w:iCs/>
      <w:color w:val="2E74B5" w:themeColor="accent1" w:themeShade="BF"/>
    </w:rPr>
  </w:style>
  <w:style w:type="character" w:styleId="Odkazintenzivn">
    <w:name w:val="Intense Reference"/>
    <w:basedOn w:val="Standardnpsmoodstavce"/>
    <w:uiPriority w:val="32"/>
    <w:qFormat/>
    <w:rsid w:val="000B7D08"/>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620</Words>
  <Characters>3662</Characters>
  <Application>Microsoft Office Word</Application>
  <DocSecurity>0</DocSecurity>
  <Lines>30</Lines>
  <Paragraphs>8</Paragraphs>
  <ScaleCrop>false</ScaleCrop>
  <Company/>
  <LinksUpToDate>false</LinksUpToDate>
  <CharactersWithSpaces>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ucebna 5</dc:creator>
  <cp:keywords/>
  <dc:description/>
  <cp:lastModifiedBy>ucebna 5</cp:lastModifiedBy>
  <cp:revision>1</cp:revision>
  <dcterms:created xsi:type="dcterms:W3CDTF">2026-08-27T09:21:00Z</dcterms:created>
  <dcterms:modified xsi:type="dcterms:W3CDTF">2026-08-27T09:22:00Z</dcterms:modified>
</cp:coreProperties>
</file>