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8B883" w14:textId="77777777" w:rsidR="008B77BB" w:rsidRPr="008B77BB" w:rsidRDefault="008B77BB" w:rsidP="00B81390">
      <w:r w:rsidRPr="008B77BB">
        <w:t>Pozvánka</w:t>
      </w:r>
    </w:p>
    <w:p w14:paraId="53BB47AA" w14:textId="311D358A" w:rsidR="008B77BB" w:rsidRDefault="000B2062" w:rsidP="00B81390">
      <w:r>
        <w:t>Svaz přátel Březových Hor si Vás dovoluje pozvat na přednášku profesora PhDr. Karla Malého nazvanou</w:t>
      </w:r>
      <w:r w:rsidR="008B77BB">
        <w:t xml:space="preserve"> „Březové Hory v dobách největší hornické slávy“. </w:t>
      </w:r>
      <w:r w:rsidR="00B81390">
        <w:t>Přednáška</w:t>
      </w:r>
      <w:r w:rsidR="008B77BB">
        <w:t xml:space="preserve"> se bude konat 12.</w:t>
      </w:r>
      <w:r w:rsidR="004038A8">
        <w:t>6</w:t>
      </w:r>
      <w:r w:rsidR="008B77BB">
        <w:t>.20</w:t>
      </w:r>
      <w:r w:rsidR="004038A8">
        <w:t>26</w:t>
      </w:r>
      <w:r w:rsidR="00B81390">
        <w:t xml:space="preserve"> </w:t>
      </w:r>
      <w:r w:rsidR="008B77BB">
        <w:t>v malém sále hornického domu  AGRICOLA</w:t>
      </w:r>
      <w:r w:rsidR="00B81390">
        <w:t xml:space="preserve"> od 18.00 hodin</w:t>
      </w:r>
      <w:r w:rsidR="008B77BB">
        <w:t xml:space="preserve">. Dobrovolné vstupné bude věnováno na obnovu budovy dolu Vojtěch necitlivě </w:t>
      </w:r>
      <w:r w:rsidR="004038A8">
        <w:t>po</w:t>
      </w:r>
      <w:r w:rsidR="008B77BB">
        <w:t>ničené v druhé polovině 80. let</w:t>
      </w:r>
      <w:r w:rsidR="004038A8">
        <w:t xml:space="preserve"> dvacátého</w:t>
      </w:r>
      <w:r w:rsidR="00514EE1">
        <w:t xml:space="preserve"> </w:t>
      </w:r>
      <w:r w:rsidR="004038A8">
        <w:t>století</w:t>
      </w:r>
      <w:r w:rsidR="008B77BB">
        <w:t>.</w:t>
      </w:r>
    </w:p>
    <w:p w14:paraId="52B928F0" w14:textId="77777777" w:rsidR="008B77BB" w:rsidRDefault="008B77BB" w:rsidP="00B81390">
      <w:pPr>
        <w:ind w:right="1133"/>
      </w:pPr>
      <w:r>
        <w:t>Tomáš  Neúnavný</w:t>
      </w:r>
    </w:p>
    <w:p w14:paraId="24645369" w14:textId="77777777" w:rsidR="008B77BB" w:rsidRDefault="008B77BB" w:rsidP="00B81390">
      <w:pPr>
        <w:ind w:right="1274"/>
      </w:pPr>
      <w:r>
        <w:t>Předseda svazu</w:t>
      </w:r>
    </w:p>
    <w:p w14:paraId="37E09CEA" w14:textId="77777777" w:rsidR="008B77BB" w:rsidRDefault="008B77BB">
      <w:pPr>
        <w:rPr>
          <w:b/>
        </w:rPr>
      </w:pPr>
    </w:p>
    <w:sectPr w:rsidR="008B77BB">
      <w:pgSz w:w="11907" w:h="16840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E17"/>
    <w:rsid w:val="000B2062"/>
    <w:rsid w:val="00151F12"/>
    <w:rsid w:val="002B17AC"/>
    <w:rsid w:val="004038A8"/>
    <w:rsid w:val="00514EE1"/>
    <w:rsid w:val="008B77BB"/>
    <w:rsid w:val="00B81390"/>
    <w:rsid w:val="00E5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FEA80"/>
  <w15:docId w15:val="{73523756-6749-43D3-A7DB-7C6C6EEE5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semiHidden/>
  </w:style>
  <w:style w:type="character" w:styleId="Znakapoznpodarou">
    <w:name w:val="footnote reference"/>
    <w:basedOn w:val="Standardnpsmoodstavce"/>
    <w:semiHidden/>
    <w:rPr>
      <w:vertAlign w:val="superscript"/>
    </w:rPr>
  </w:style>
  <w:style w:type="paragraph" w:styleId="Nzev">
    <w:name w:val="Title"/>
    <w:basedOn w:val="Normln"/>
    <w:qFormat/>
    <w:pPr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IKT%20SIXL\P&#345;&#237;klady%20WORD\Pozvan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Pozvanka.dot</Template>
  <TotalTime>2</TotalTime>
  <Pages>1</Pages>
  <Words>58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1</vt:lpstr>
    </vt:vector>
  </TitlesOfParts>
  <Company>Školící středisko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1</dc:title>
  <dc:creator>SIXL Karel</dc:creator>
  <cp:lastModifiedBy>Karel Sixl</cp:lastModifiedBy>
  <cp:revision>4</cp:revision>
  <cp:lastPrinted>1899-12-31T23:00:00Z</cp:lastPrinted>
  <dcterms:created xsi:type="dcterms:W3CDTF">2018-02-16T07:12:00Z</dcterms:created>
  <dcterms:modified xsi:type="dcterms:W3CDTF">2026-03-03T19:13:00Z</dcterms:modified>
</cp:coreProperties>
</file>