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D3A5" w14:textId="48F06411" w:rsidR="00092E50" w:rsidRPr="00092E50" w:rsidRDefault="00092E50" w:rsidP="00092E50">
      <w:pPr>
        <w:spacing w:after="0" w:line="240" w:lineRule="auto"/>
        <w:outlineLvl w:val="0"/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  <w:t>Používejte tuky správně</w:t>
      </w:r>
    </w:p>
    <w:p w14:paraId="168028CD" w14:textId="77777777" w:rsidR="00092E50" w:rsidRPr="00092E50" w:rsidRDefault="00092E50" w:rsidP="00092E50">
      <w:pPr>
        <w:shd w:val="clear" w:color="auto" w:fill="FFFFFF"/>
        <w:spacing w:before="360" w:after="144" w:line="240" w:lineRule="auto"/>
        <w:outlineLvl w:val="2"/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9"/>
          <w:szCs w:val="29"/>
          <w:lang w:eastAsia="cs-CZ"/>
          <w14:ligatures w14:val="none"/>
        </w:rPr>
        <w:t>Ing. Hana Pávková Málková</w:t>
      </w:r>
    </w:p>
    <w:p w14:paraId="0D1D1626" w14:textId="7F0E4C76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Že tuky pro nás život potřebujeme, je už asi všem jasné. Stejně tak, že není tuk jako tuk a je potřeba ho pečlivě vybírat především s ohledem na zastoupení jednotlivých mastných kyselin.</w:t>
      </w:r>
    </w:p>
    <w:p w14:paraId="2FE770D8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Při výběru tuků je ale neméně důležité také to, za jakým účelem budeme tuk používat, jak s ním zacházíme a jak ho skladujeme. Tuky jsou citlivé sloučeniny a při nesprávném zacházení můžeme i kvalitní tuky velmi snadno znehodnotit a svému zdraví spíše uškodit.</w:t>
      </w:r>
    </w:p>
    <w:p w14:paraId="5CE0DB6B" w14:textId="77777777" w:rsidR="00092E50" w:rsidRPr="00092E50" w:rsidRDefault="00092E50" w:rsidP="00092E50">
      <w:pPr>
        <w:shd w:val="clear" w:color="auto" w:fill="FFFFFF"/>
        <w:spacing w:before="360" w:after="144" w:line="240" w:lineRule="auto"/>
        <w:outlineLvl w:val="1"/>
        <w:rPr>
          <w:rFonts w:ascii="Roboto" w:eastAsia="Times New Roman" w:hAnsi="Roboto" w:cs="Times New Roman"/>
          <w:color w:val="155D96"/>
          <w:kern w:val="0"/>
          <w:sz w:val="31"/>
          <w:szCs w:val="31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b/>
          <w:bCs/>
          <w:color w:val="155D96"/>
          <w:kern w:val="0"/>
          <w:sz w:val="31"/>
          <w:szCs w:val="31"/>
          <w:lang w:eastAsia="cs-CZ"/>
          <w14:ligatures w14:val="none"/>
        </w:rPr>
        <w:t>Jak s tuky zacházet v kuchyni?  </w:t>
      </w:r>
    </w:p>
    <w:p w14:paraId="394E869E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i/>
          <w:iCs/>
          <w:color w:val="111111"/>
          <w:kern w:val="0"/>
          <w:sz w:val="24"/>
          <w:szCs w:val="24"/>
          <w:lang w:eastAsia="cs-CZ"/>
          <w14:ligatures w14:val="none"/>
        </w:rPr>
        <w:t xml:space="preserve">Obecně se dá </w:t>
      </w:r>
      <w:proofErr w:type="gramStart"/>
      <w:r w:rsidRPr="00092E50">
        <w:rPr>
          <w:rFonts w:ascii="Roboto" w:eastAsia="Times New Roman" w:hAnsi="Roboto" w:cs="Times New Roman"/>
          <w:i/>
          <w:iCs/>
          <w:color w:val="111111"/>
          <w:kern w:val="0"/>
          <w:sz w:val="24"/>
          <w:szCs w:val="24"/>
          <w:lang w:eastAsia="cs-CZ"/>
          <w14:ligatures w14:val="none"/>
        </w:rPr>
        <w:t>říci</w:t>
      </w:r>
      <w:proofErr w:type="gramEnd"/>
      <w:r w:rsidRPr="00092E50">
        <w:rPr>
          <w:rFonts w:ascii="Roboto" w:eastAsia="Times New Roman" w:hAnsi="Roboto" w:cs="Times New Roman"/>
          <w:i/>
          <w:iCs/>
          <w:color w:val="111111"/>
          <w:kern w:val="0"/>
          <w:sz w:val="24"/>
          <w:szCs w:val="24"/>
          <w:lang w:eastAsia="cs-CZ"/>
          <w14:ligatures w14:val="none"/>
        </w:rPr>
        <w:t xml:space="preserve">, že z hlediska výživy a účinku tuků v našem organismu je vhodné dávat přednost tukům bohatým na nenasycené mastné kyseliny včetně těch polynenasycených (známých pod názvy omega 3 a omega 6). Pokud však budeme chtít tuk využít na tepelnou úpravu, je potřeba dát přednost naopak tukům bohatším na nasycené a </w:t>
      </w:r>
      <w:proofErr w:type="spellStart"/>
      <w:r w:rsidRPr="00092E50">
        <w:rPr>
          <w:rFonts w:ascii="Roboto" w:eastAsia="Times New Roman" w:hAnsi="Roboto" w:cs="Times New Roman"/>
          <w:i/>
          <w:iCs/>
          <w:color w:val="111111"/>
          <w:kern w:val="0"/>
          <w:sz w:val="24"/>
          <w:szCs w:val="24"/>
          <w:lang w:eastAsia="cs-CZ"/>
          <w14:ligatures w14:val="none"/>
        </w:rPr>
        <w:t>mononenasycené</w:t>
      </w:r>
      <w:proofErr w:type="spellEnd"/>
      <w:r w:rsidRPr="00092E50">
        <w:rPr>
          <w:rFonts w:ascii="Roboto" w:eastAsia="Times New Roman" w:hAnsi="Roboto" w:cs="Times New Roman"/>
          <w:i/>
          <w:iCs/>
          <w:color w:val="111111"/>
          <w:kern w:val="0"/>
          <w:sz w:val="24"/>
          <w:szCs w:val="24"/>
          <w:lang w:eastAsia="cs-CZ"/>
          <w14:ligatures w14:val="none"/>
        </w:rPr>
        <w:t xml:space="preserve"> kyseliny, které jsou tepelně stabilnější.</w:t>
      </w:r>
    </w:p>
    <w:p w14:paraId="148F20B6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Základní poučka </w:t>
      </w:r>
      <w:proofErr w:type="gramStart"/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zní - 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pro</w:t>
      </w:r>
      <w:proofErr w:type="gramEnd"/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 xml:space="preserve"> tepelnou úpravu používejte tepelně stabilní tuky.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I za cenu pro organismus horšího složení tedy vybírejte raději tuky, které nejsou příliš bohaté na nestabilní polynenasycené mastné kyseliny a obsahují třeba i více těch obávaných nasycených. Čím vyšší bude teplota pečení či smažení a čím delší bude doba úpravy, tím pečlivěji musíte vybírat.</w:t>
      </w:r>
    </w:p>
    <w:p w14:paraId="51E69A44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Ve studené kuchyni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už máte při výběru ruce volnější. Nemusíte řešit tepelnou stabilitu a můžete sáhnout po rostlinných tucích, které vám nabídnou celé spektrum prospěšných látek. Můžete bez obav použít i oleje a tuky bohaté na nenasycené mastné kyseliny nebo oleje panenské.</w:t>
      </w:r>
    </w:p>
    <w:p w14:paraId="16B90CBB" w14:textId="77777777" w:rsidR="00092E50" w:rsidRPr="00092E50" w:rsidRDefault="00092E50" w:rsidP="00092E50">
      <w:pPr>
        <w:shd w:val="clear" w:color="auto" w:fill="FFFFFF"/>
        <w:spacing w:before="360" w:after="144" w:line="240" w:lineRule="auto"/>
        <w:outlineLvl w:val="1"/>
        <w:rPr>
          <w:rFonts w:ascii="Roboto" w:eastAsia="Times New Roman" w:hAnsi="Roboto" w:cs="Times New Roman"/>
          <w:color w:val="155D96"/>
          <w:kern w:val="0"/>
          <w:sz w:val="31"/>
          <w:szCs w:val="31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b/>
          <w:bCs/>
          <w:color w:val="155D96"/>
          <w:kern w:val="0"/>
          <w:sz w:val="31"/>
          <w:szCs w:val="31"/>
          <w:lang w:eastAsia="cs-CZ"/>
          <w14:ligatures w14:val="none"/>
        </w:rPr>
        <w:t>1. Na pánev nejlépe řepkový olej</w:t>
      </w:r>
    </w:p>
    <w:p w14:paraId="542A163C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Na opékání nebo krátké jednorázové smažení se nejvíce hodí řepkový olej nebo rafinovaný olivový olej.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I přesto se v českých domácnostech stále nejčastěji objevuje olej slunečnicový. Ten má přitom mnohem vyšší obsah polynenasycených mastných kyselin (62 %), které nejsou za vyšších teplot stabilní. Pro srovnání, u řepkového oleje je obsah polynenasycených mastných kyselin 29 %.</w:t>
      </w:r>
    </w:p>
    <w:p w14:paraId="6DA3CD64" w14:textId="6298478C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400B6E1D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i/>
          <w:iCs/>
          <w:color w:val="111111"/>
          <w:kern w:val="0"/>
          <w:sz w:val="24"/>
          <w:szCs w:val="24"/>
          <w:lang w:eastAsia="cs-CZ"/>
          <w14:ligatures w14:val="none"/>
        </w:rPr>
        <w:t xml:space="preserve">Výjimkou je slunečnicový olej ze speciálního druhu slunečnice (HOSO), který obsahuje vysoký podíl tepelně stabilnějších </w:t>
      </w:r>
      <w:proofErr w:type="spellStart"/>
      <w:r w:rsidRPr="00092E50">
        <w:rPr>
          <w:rFonts w:ascii="Roboto" w:eastAsia="Times New Roman" w:hAnsi="Roboto" w:cs="Times New Roman"/>
          <w:i/>
          <w:iCs/>
          <w:color w:val="111111"/>
          <w:kern w:val="0"/>
          <w:sz w:val="24"/>
          <w:szCs w:val="24"/>
          <w:lang w:eastAsia="cs-CZ"/>
          <w14:ligatures w14:val="none"/>
        </w:rPr>
        <w:t>mononenasycených</w:t>
      </w:r>
      <w:proofErr w:type="spellEnd"/>
      <w:r w:rsidRPr="00092E50">
        <w:rPr>
          <w:rFonts w:ascii="Roboto" w:eastAsia="Times New Roman" w:hAnsi="Roboto" w:cs="Times New Roman"/>
          <w:i/>
          <w:iCs/>
          <w:color w:val="111111"/>
          <w:kern w:val="0"/>
          <w:sz w:val="24"/>
          <w:szCs w:val="24"/>
          <w:lang w:eastAsia="cs-CZ"/>
          <w14:ligatures w14:val="none"/>
        </w:rPr>
        <w:t xml:space="preserve"> kyselin a lze ho tedy použít i pro tepelnou úpravu.</w:t>
      </w:r>
    </w:p>
    <w:p w14:paraId="118C20E2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Na pánev nepatří panenské oleje, kromě toho, že během tepelné úpravy přijdete o většinu prospěšných látek, kterými se panenské oleje chlubí, tak z nich navíc mohou za vysokých teplot vznikat naopak látky zdraví škodlivé.</w:t>
      </w:r>
    </w:p>
    <w:p w14:paraId="47D6497B" w14:textId="77777777" w:rsidR="00092E50" w:rsidRPr="00092E50" w:rsidRDefault="00092E50" w:rsidP="00092E50">
      <w:pPr>
        <w:shd w:val="clear" w:color="auto" w:fill="FFFFFF"/>
        <w:spacing w:before="360" w:after="144" w:line="240" w:lineRule="auto"/>
        <w:outlineLvl w:val="1"/>
        <w:rPr>
          <w:rFonts w:ascii="Roboto" w:eastAsia="Times New Roman" w:hAnsi="Roboto" w:cs="Times New Roman"/>
          <w:color w:val="155D96"/>
          <w:kern w:val="0"/>
          <w:sz w:val="31"/>
          <w:szCs w:val="31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b/>
          <w:bCs/>
          <w:color w:val="155D96"/>
          <w:kern w:val="0"/>
          <w:sz w:val="31"/>
          <w:szCs w:val="31"/>
          <w:lang w:eastAsia="cs-CZ"/>
          <w14:ligatures w14:val="none"/>
        </w:rPr>
        <w:lastRenderedPageBreak/>
        <w:t>2. Když už smažit na másle, tak použijte ghí</w:t>
      </w:r>
    </w:p>
    <w:p w14:paraId="02CDC330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Máslo na smažení není tou nejlepší volbou, jelikož obsahuje určitý podíl vody a malé množství mléčných bílkovin a snadno se přepaluje. Pokud byste se ale bez smažení na másle přeci jenom jednou za čas nemohli obejít, doporučujeme vyzkoušet 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přepuštěné máslo zvané ghí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, které je 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stabilnější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i při vyšších teplotách.</w:t>
      </w:r>
    </w:p>
    <w:p w14:paraId="2AC5B133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Lépe je na tom oproti klasickému máslu 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sádlo, které neobsahuje vodu a je při vyšších teplotách stabilnější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, nicméně problémem je (stejně jako v případě másla i ghí) jeho vyšší obsah cholesterolu, který se při tepelné úpravě může měnit na zdraví škodlivé látky. Takže všeho s mírou!</w:t>
      </w:r>
    </w:p>
    <w:p w14:paraId="7D2BC42C" w14:textId="77777777" w:rsidR="00092E50" w:rsidRPr="00092E50" w:rsidRDefault="00092E50" w:rsidP="00092E50">
      <w:pPr>
        <w:shd w:val="clear" w:color="auto" w:fill="FFFFFF"/>
        <w:spacing w:before="360" w:after="144" w:line="240" w:lineRule="auto"/>
        <w:outlineLvl w:val="1"/>
        <w:rPr>
          <w:rFonts w:ascii="Roboto" w:eastAsia="Times New Roman" w:hAnsi="Roboto" w:cs="Times New Roman"/>
          <w:color w:val="155D96"/>
          <w:kern w:val="0"/>
          <w:sz w:val="31"/>
          <w:szCs w:val="31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b/>
          <w:bCs/>
          <w:color w:val="155D96"/>
          <w:kern w:val="0"/>
          <w:sz w:val="31"/>
          <w:szCs w:val="31"/>
          <w:lang w:eastAsia="cs-CZ"/>
          <w14:ligatures w14:val="none"/>
        </w:rPr>
        <w:t>3.  Do fritézy patří fritovací oleje</w:t>
      </w:r>
    </w:p>
    <w:p w14:paraId="1311CA3E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Zdá se to být samozřejmé, ale často tomu tak není. 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Na delší smažení je skutečně lepší využít oleje k tomu určené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, a to i přesto, že se z hlediska složení tváří, že jsou zdraví méně prospěšné. Mají ovšem tu nespornou výhodu, že </w:t>
      </w:r>
      <w:proofErr w:type="gramStart"/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lépe</w:t>
      </w:r>
      <w:proofErr w:type="gramEnd"/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než ostatní druhy olejů snesou i vysokou teplotu po delší dobu.</w:t>
      </w:r>
    </w:p>
    <w:p w14:paraId="2C88628C" w14:textId="06FDA94B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07396D47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Ale asi netřeba zdůrazňovat, že bez tohoto druhu tepelné úpravy se jistě obejdeme :-)</w:t>
      </w:r>
    </w:p>
    <w:p w14:paraId="4121FD28" w14:textId="77777777" w:rsidR="00092E50" w:rsidRPr="00092E50" w:rsidRDefault="00092E50" w:rsidP="00092E50">
      <w:pPr>
        <w:shd w:val="clear" w:color="auto" w:fill="FFFFFF"/>
        <w:spacing w:before="360" w:after="144" w:line="240" w:lineRule="auto"/>
        <w:outlineLvl w:val="1"/>
        <w:rPr>
          <w:rFonts w:ascii="Roboto" w:eastAsia="Times New Roman" w:hAnsi="Roboto" w:cs="Times New Roman"/>
          <w:color w:val="155D96"/>
          <w:kern w:val="0"/>
          <w:sz w:val="31"/>
          <w:szCs w:val="31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b/>
          <w:bCs/>
          <w:color w:val="155D96"/>
          <w:kern w:val="0"/>
          <w:sz w:val="31"/>
          <w:szCs w:val="31"/>
          <w:lang w:eastAsia="cs-CZ"/>
          <w14:ligatures w14:val="none"/>
        </w:rPr>
        <w:t>4. Při sladkém pečení zohledněte recepturu</w:t>
      </w:r>
    </w:p>
    <w:p w14:paraId="4FF9C27E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Do litých těst na koláč, do perníku, bábovky či muffinů můžete použít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 olej, 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který v sobě kombinuje dobrou tepelnou stabilitu a výhodné složení pro náš organismus, tedy nejlépe ten 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řepkový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. Některá těsta ovšem vyžadují tuhou konzistenci tuku. V těchto situacích doporučujeme sáhnout po rostlinných tucích vhodných 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 xml:space="preserve">na pečení (např. </w:t>
      </w:r>
      <w:proofErr w:type="spellStart"/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Hera</w:t>
      </w:r>
      <w:proofErr w:type="spellEnd"/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 xml:space="preserve"> nebo Flora Gold).</w:t>
      </w:r>
    </w:p>
    <w:p w14:paraId="3BA7493F" w14:textId="77777777" w:rsidR="00092E50" w:rsidRPr="00092E50" w:rsidRDefault="00092E50" w:rsidP="00092E50">
      <w:pPr>
        <w:shd w:val="clear" w:color="auto" w:fill="FFFFFF"/>
        <w:spacing w:before="360" w:after="144" w:line="240" w:lineRule="auto"/>
        <w:outlineLvl w:val="1"/>
        <w:rPr>
          <w:rFonts w:ascii="Roboto" w:eastAsia="Times New Roman" w:hAnsi="Roboto" w:cs="Times New Roman"/>
          <w:color w:val="155D96"/>
          <w:kern w:val="0"/>
          <w:sz w:val="31"/>
          <w:szCs w:val="31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b/>
          <w:bCs/>
          <w:color w:val="155D96"/>
          <w:kern w:val="0"/>
          <w:sz w:val="31"/>
          <w:szCs w:val="31"/>
          <w:lang w:eastAsia="cs-CZ"/>
          <w14:ligatures w14:val="none"/>
        </w:rPr>
        <w:t>5. Panenské oleje jedině za studena</w:t>
      </w:r>
    </w:p>
    <w:p w14:paraId="1BB1B7D3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Jak již bylo napsáno výše, benefitů, které nám tento druh olejů přináší, využívejte zásadně ve 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studené kuchyni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nebo na závěrečné 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dochucování již hotových teplých pokrmů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.</w:t>
      </w:r>
    </w:p>
    <w:p w14:paraId="0BE5ED80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Nezapomeňte, že pod pojmem panenský olej se neskrývá jen ten olivový. Těchto olejů je ve skutečnosti mnoho druhů (dýňový, lněný, sezamový apod.) a záleží na vašich osobních preferencích, který z nich si zvolíte.</w:t>
      </w:r>
    </w:p>
    <w:p w14:paraId="0ED504CB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Navíc, jak již bylo zmíněno, nemusíte je využívat výhradně pro dochucování salátů a jiných studených pokrmů, ale mohou skvěle posloužit i jako taková „třešnička na dortu“ při přípravě teplých jídel. Vyzkoušejte například pár kapkami dýňového oleje dochutit dýňovou polévku, nebo dozdobit italské těstoviny kvalitním olivovým olejem.</w:t>
      </w:r>
    </w:p>
    <w:p w14:paraId="1D25A98E" w14:textId="77777777" w:rsidR="00092E50" w:rsidRPr="00092E50" w:rsidRDefault="00092E50" w:rsidP="00092E50">
      <w:pPr>
        <w:shd w:val="clear" w:color="auto" w:fill="FFFFFF"/>
        <w:spacing w:before="360" w:after="144" w:line="240" w:lineRule="auto"/>
        <w:outlineLvl w:val="1"/>
        <w:rPr>
          <w:rFonts w:ascii="Roboto" w:eastAsia="Times New Roman" w:hAnsi="Roboto" w:cs="Times New Roman"/>
          <w:color w:val="155D96"/>
          <w:kern w:val="0"/>
          <w:sz w:val="31"/>
          <w:szCs w:val="31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b/>
          <w:bCs/>
          <w:color w:val="155D96"/>
          <w:kern w:val="0"/>
          <w:sz w:val="31"/>
          <w:szCs w:val="31"/>
          <w:lang w:eastAsia="cs-CZ"/>
          <w14:ligatures w14:val="none"/>
        </w:rPr>
        <w:t>6.  Margarínů se nebojte</w:t>
      </w:r>
    </w:p>
    <w:p w14:paraId="48E65CD7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lastRenderedPageBreak/>
        <w:t>Ačkoliv kolem margarínů koluje v dnešní době celá řada mýtů, nenechte se jimi zmást. V dnešní době už má 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 xml:space="preserve">většina margarínů příznivé složení mastných kyselin bez obsahu škodlivých </w:t>
      </w:r>
      <w:proofErr w:type="spellStart"/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transmastných</w:t>
      </w:r>
      <w:proofErr w:type="spellEnd"/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 xml:space="preserve"> kyselin, 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které v nich byly obsaženy dříve. Nemusíte tedy mít z jejich konzumace obavy.</w:t>
      </w:r>
    </w:p>
    <w:p w14:paraId="48847D0C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Sáhněte po osvědčených značkách, jako je například Flora. Tyto výrobky mají výhodný poměr mastných kyselin a obsahují i příznivé omega 3 kyseliny. </w:t>
      </w:r>
    </w:p>
    <w:p w14:paraId="1DBE0024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Klasické margaríny ve vaničkách jsou většinou určené pro studenou kuchyni, ale existují i takové, které lze využít také pro tepelnou úpravu (např. Flora Gold), řiďte se tedy informacemi na obale. Margaríny v kostkách (např. </w:t>
      </w:r>
      <w:proofErr w:type="spellStart"/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Hera</w:t>
      </w:r>
      <w:proofErr w:type="spellEnd"/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) jsou většinou určené na pečení.</w:t>
      </w:r>
    </w:p>
    <w:p w14:paraId="1D182332" w14:textId="77777777" w:rsidR="00092E50" w:rsidRPr="00092E50" w:rsidRDefault="00092E50" w:rsidP="00092E50">
      <w:pPr>
        <w:shd w:val="clear" w:color="auto" w:fill="FFFFFF"/>
        <w:spacing w:before="360" w:after="144" w:line="240" w:lineRule="auto"/>
        <w:outlineLvl w:val="1"/>
        <w:rPr>
          <w:rFonts w:ascii="Roboto" w:eastAsia="Times New Roman" w:hAnsi="Roboto" w:cs="Times New Roman"/>
          <w:color w:val="155D96"/>
          <w:kern w:val="0"/>
          <w:sz w:val="31"/>
          <w:szCs w:val="31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b/>
          <w:bCs/>
          <w:color w:val="155D96"/>
          <w:kern w:val="0"/>
          <w:sz w:val="31"/>
          <w:szCs w:val="31"/>
          <w:lang w:eastAsia="cs-CZ"/>
          <w14:ligatures w14:val="none"/>
        </w:rPr>
        <w:t>7. Pomazánky raději rostlinné</w:t>
      </w:r>
    </w:p>
    <w:p w14:paraId="420AFEE5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Pomazánky se dají připravit opravdu na nekonečně mnoho způsobů. Zaměřte se při jejich přípravě na tuky s příznivým složením mastných kyselin a místo másla zkuste raději 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 xml:space="preserve">využít tuky </w:t>
      </w:r>
      <w:proofErr w:type="gramStart"/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rostlinné - margarín</w:t>
      </w:r>
      <w:proofErr w:type="gramEnd"/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, majonézu či vhodný olej. Skvělá jsou také ořechová másla nebo avokádo.</w:t>
      </w:r>
    </w:p>
    <w:p w14:paraId="3AE166D7" w14:textId="4C545725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7433232A" w14:textId="77777777" w:rsidR="00092E50" w:rsidRPr="00092E50" w:rsidRDefault="00092E50" w:rsidP="00092E50">
      <w:pPr>
        <w:shd w:val="clear" w:color="auto" w:fill="FFFFFF"/>
        <w:spacing w:before="360" w:after="144" w:line="240" w:lineRule="auto"/>
        <w:outlineLvl w:val="1"/>
        <w:rPr>
          <w:rFonts w:ascii="Roboto" w:eastAsia="Times New Roman" w:hAnsi="Roboto" w:cs="Times New Roman"/>
          <w:color w:val="155D96"/>
          <w:kern w:val="0"/>
          <w:sz w:val="31"/>
          <w:szCs w:val="31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b/>
          <w:bCs/>
          <w:color w:val="155D96"/>
          <w:kern w:val="0"/>
          <w:sz w:val="31"/>
          <w:szCs w:val="31"/>
          <w:lang w:eastAsia="cs-CZ"/>
          <w14:ligatures w14:val="none"/>
        </w:rPr>
        <w:t>8. Na dresink olej všeho druhu</w:t>
      </w:r>
    </w:p>
    <w:p w14:paraId="68D8F306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Pro přípravu dresinku na zeleninový salát nebo třeba studené omáčky k masu se nejlépe hodí olej s příznivým složením, tedy opět například ten řepkový, olivový nebo i jiné druhy. Zaměřit se můžete především na panenské oleje.</w:t>
      </w:r>
    </w:p>
    <w:p w14:paraId="65F01541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Nebojte se ale ani 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majonézy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, ačkoliv bývá často považována za takového dietního strašáka. Základem většiny majonéz je kromě žloutku i řepkový olej, tudíž z hlediska složení mastných kyselin je poměrně vhodná. Neznamená to ovšem, že si ji můžeme v klidu dopřávat v neomezeném množství, energeticky se stále jedná o vydatnou přísadu, proto buďte s jejím používáním opatrní (což však platí pro všechny tuky a oleje).</w:t>
      </w:r>
    </w:p>
    <w:p w14:paraId="466C43EB" w14:textId="77777777" w:rsidR="00092E50" w:rsidRPr="00092E50" w:rsidRDefault="00092E50" w:rsidP="00092E50">
      <w:pPr>
        <w:shd w:val="clear" w:color="auto" w:fill="FFFFFF"/>
        <w:spacing w:before="360" w:after="144" w:line="240" w:lineRule="auto"/>
        <w:outlineLvl w:val="1"/>
        <w:rPr>
          <w:rFonts w:ascii="Roboto" w:eastAsia="Times New Roman" w:hAnsi="Roboto" w:cs="Times New Roman"/>
          <w:color w:val="155D96"/>
          <w:kern w:val="0"/>
          <w:sz w:val="31"/>
          <w:szCs w:val="31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b/>
          <w:bCs/>
          <w:color w:val="155D96"/>
          <w:kern w:val="0"/>
          <w:sz w:val="31"/>
          <w:szCs w:val="31"/>
          <w:lang w:eastAsia="cs-CZ"/>
          <w14:ligatures w14:val="none"/>
        </w:rPr>
        <w:t>9.  Kokosový tuk poslouží lépe v koupelně nežli v kuchyni</w:t>
      </w:r>
    </w:p>
    <w:p w14:paraId="42765807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Ohledně kokosového tuku se objevuje mnoho diskusí a protichůdných doporučení. Nicméně odborníci se prozatím stále shodují, 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že vzhledem ke svému složení se kokosový tuk řadí spíše mezi ty nevhodné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, to především kvůli svému vysokému obsahu nasycených mastných kyselin. Ten dosahuje až 90 %. Navíc bychom měli dávat přednost lokálním surovinám, a kokos u nás zrovna neroste, že?</w:t>
      </w:r>
    </w:p>
    <w:p w14:paraId="511BCD39" w14:textId="5AA0096C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329CE4E4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Na kokosový tuk ale nemusíte zcela zanevřít. Ačkoliv v kuchyni vzhledem ke svým vlastnostem zrovna neboduje, pro někoho může být vítanou alternativou klasického hydratačního krému na pokožku.</w:t>
      </w:r>
    </w:p>
    <w:p w14:paraId="4805C8DB" w14:textId="77777777" w:rsidR="00092E50" w:rsidRPr="00092E50" w:rsidRDefault="00092E50" w:rsidP="00092E50">
      <w:pPr>
        <w:shd w:val="clear" w:color="auto" w:fill="FFFFFF"/>
        <w:spacing w:before="360" w:after="144" w:line="240" w:lineRule="auto"/>
        <w:outlineLvl w:val="1"/>
        <w:rPr>
          <w:rFonts w:ascii="Roboto" w:eastAsia="Times New Roman" w:hAnsi="Roboto" w:cs="Times New Roman"/>
          <w:color w:val="155D96"/>
          <w:kern w:val="0"/>
          <w:sz w:val="31"/>
          <w:szCs w:val="31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b/>
          <w:bCs/>
          <w:color w:val="155D96"/>
          <w:kern w:val="0"/>
          <w:sz w:val="31"/>
          <w:szCs w:val="31"/>
          <w:lang w:eastAsia="cs-CZ"/>
          <w14:ligatures w14:val="none"/>
        </w:rPr>
        <w:lastRenderedPageBreak/>
        <w:t xml:space="preserve">10. Rada na </w:t>
      </w:r>
      <w:proofErr w:type="gramStart"/>
      <w:r w:rsidRPr="00092E50">
        <w:rPr>
          <w:rFonts w:ascii="Roboto" w:eastAsia="Times New Roman" w:hAnsi="Roboto" w:cs="Times New Roman"/>
          <w:b/>
          <w:bCs/>
          <w:color w:val="155D96"/>
          <w:kern w:val="0"/>
          <w:sz w:val="31"/>
          <w:szCs w:val="31"/>
          <w:lang w:eastAsia="cs-CZ"/>
          <w14:ligatures w14:val="none"/>
        </w:rPr>
        <w:t>závěr - nebojte</w:t>
      </w:r>
      <w:proofErr w:type="gramEnd"/>
      <w:r w:rsidRPr="00092E50">
        <w:rPr>
          <w:rFonts w:ascii="Roboto" w:eastAsia="Times New Roman" w:hAnsi="Roboto" w:cs="Times New Roman"/>
          <w:b/>
          <w:bCs/>
          <w:color w:val="155D96"/>
          <w:kern w:val="0"/>
          <w:sz w:val="31"/>
          <w:szCs w:val="31"/>
          <w:lang w:eastAsia="cs-CZ"/>
          <w14:ligatures w14:val="none"/>
        </w:rPr>
        <w:t xml:space="preserve"> se experimentovat</w:t>
      </w:r>
    </w:p>
    <w:p w14:paraId="20F76515" w14:textId="77777777" w:rsidR="00092E50" w:rsidRPr="00092E50" w:rsidRDefault="00092E50" w:rsidP="00092E50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Stejně jako u jiných potravin, i nabídka tuků a olejů je v dnešní době skutečně široká. Nemusíte se tedy držet jen těch klasických dobře známých druhů, ale pusťte se bez obav do experimentování. 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Méně známé oleje a tuky mohou váš jídelníček nejenom obohatit o prospěšné látky, ale i o skvělé dosud nepoznané chutě.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Za vyzkoušení jistě stojí například </w:t>
      </w:r>
      <w:r w:rsidRPr="00092E50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ořechové oleje, či olej dýňový nebo lněný</w:t>
      </w:r>
      <w:r w:rsidRPr="00092E50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. Mějte ale stále na paměti pravidlo, že panenské oleje nejsou vhodné na tepelnou úpravu. </w:t>
      </w:r>
    </w:p>
    <w:p w14:paraId="030C0540" w14:textId="77777777" w:rsidR="00C7298E" w:rsidRDefault="00C7298E"/>
    <w:sectPr w:rsidR="00C72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E50"/>
    <w:rsid w:val="00092E50"/>
    <w:rsid w:val="003C3382"/>
    <w:rsid w:val="006F17B9"/>
    <w:rsid w:val="00BE3800"/>
    <w:rsid w:val="00C00074"/>
    <w:rsid w:val="00C7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90034"/>
  <w15:chartTrackingRefBased/>
  <w15:docId w15:val="{0BC0E70A-7943-4791-ABC8-60E717E9D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92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92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92E5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92E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92E5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92E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92E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92E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92E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92E5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92E5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92E5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92E50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92E50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92E5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92E5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92E5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92E5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92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92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92E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92E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92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92E5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92E5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92E50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92E5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92E5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92E5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1077</Words>
  <Characters>6355</Characters>
  <Application>Microsoft Office Word</Application>
  <DocSecurity>0</DocSecurity>
  <Lines>52</Lines>
  <Paragraphs>14</Paragraphs>
  <ScaleCrop>false</ScaleCrop>
  <Company/>
  <LinksUpToDate>false</LinksUpToDate>
  <CharactersWithSpaces>7418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ucebna 5</dc:creator>
  <cp:keywords/>
  <dc:description/>
  <cp:lastModifiedBy>ucebna 5</cp:lastModifiedBy>
  <cp:revision>1</cp:revision>
  <dcterms:created xsi:type="dcterms:W3CDTF">2026-08-27T09:20:00Z</dcterms:created>
  <dcterms:modified xsi:type="dcterms:W3CDTF">2026-08-27T09:26:00Z</dcterms:modified>
</cp:coreProperties>
</file>