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45A" w:rsidRPr="00FD545A" w:rsidRDefault="00FD545A" w:rsidP="00FD545A">
      <w:pPr>
        <w:shd w:val="clear" w:color="auto" w:fill="FFFFFF"/>
        <w:spacing w:after="0" w:line="336" w:lineRule="auto"/>
        <w:outlineLvl w:val="1"/>
        <w:rPr>
          <w:rFonts w:ascii="Verdana" w:eastAsia="Times New Roman" w:hAnsi="Verdana" w:cs="Times New Roman"/>
          <w:color w:val="3A507D"/>
          <w:sz w:val="27"/>
          <w:szCs w:val="27"/>
          <w:lang w:eastAsia="cs-CZ"/>
        </w:rPr>
      </w:pPr>
      <w:r w:rsidRPr="00FD545A">
        <w:rPr>
          <w:rFonts w:ascii="Verdana" w:eastAsia="Times New Roman" w:hAnsi="Verdana" w:cs="Times New Roman"/>
          <w:color w:val="3A507D"/>
          <w:sz w:val="27"/>
          <w:szCs w:val="27"/>
          <w:lang w:eastAsia="cs-CZ"/>
        </w:rPr>
        <w:t xml:space="preserve">Ošetřovatelský proces u pacienta s herpes zoster </w:t>
      </w:r>
      <w:r>
        <w:rPr>
          <w:rFonts w:ascii="Verdana" w:eastAsia="Times New Roman" w:hAnsi="Verdana" w:cs="Times New Roman"/>
          <w:noProof/>
          <w:color w:val="3A507D"/>
          <w:sz w:val="27"/>
          <w:szCs w:val="27"/>
          <w:lang w:eastAsia="cs-CZ"/>
        </w:rPr>
        <w:drawing>
          <wp:inline distT="0" distB="0" distL="0" distR="0">
            <wp:extent cx="342900" cy="180975"/>
            <wp:effectExtent l="19050" t="0" r="0" b="0"/>
            <wp:docPr id="1" name="obrázek 1" descr="et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tap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FD545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Na oddělení infekční kliniky byl přijat 80 letý pacient. Na této klinice je hospitalizován poprvé. Přijat z Domova důchodců. Strava přijímána v tekuté podobě- je bez zubní protézy. Na zádech výsev puchýřů různého stadia. Pruh přechází od podlopatkové oblasti do bederní části. Tělesná teplota 38°C. Pacient se cítí unavený, schvácený. Udává bolest v oblasti výsevu puchýřků. Během hospitalizace se u pacienta objevily zažívací obtíže, projevující se pálením žáhy a nechutenstvím. Změny ve vyprazdňování nenastaly. Byla zahájena lokální terapie tekutým pudrem. V levém předloktí zaved periferní žilní vstup k podávání virostatik a kortikoidů. Analgetika jsou podávána per os. Pacientovi je podávána dieta č. 9 mletá, diabetik 2. typu na inzulínoterapii, obézní. Osobní hygiena prováděna s dopomocí v koupelně na sedačce. Pacient spolupracuje se zdravotnickým personálem, léčebný režim dodržuje.</w:t>
      </w:r>
    </w:p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noProof/>
          <w:color w:val="1563AD"/>
          <w:sz w:val="18"/>
          <w:szCs w:val="18"/>
          <w:lang w:eastAsia="cs-CZ"/>
        </w:rPr>
        <w:drawing>
          <wp:inline distT="0" distB="0" distL="0" distR="0">
            <wp:extent cx="9525" cy="9525"/>
            <wp:effectExtent l="0" t="0" r="0" b="0"/>
            <wp:docPr id="2" name="obrázek 2" descr="Skip Navigation Links.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ip Navigation Links.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545A" w:rsidRPr="00FD545A" w:rsidRDefault="00FD545A" w:rsidP="00FD545A">
      <w:pPr>
        <w:shd w:val="clear" w:color="auto" w:fill="FFFFFF"/>
        <w:spacing w:after="0" w:line="336" w:lineRule="auto"/>
        <w:outlineLvl w:val="2"/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</w:pPr>
      <w:r w:rsidRPr="00FD545A">
        <w:rPr>
          <w:rFonts w:ascii="Verdana" w:eastAsia="Times New Roman" w:hAnsi="Verdana" w:cs="Times New Roman"/>
          <w:color w:val="3A507D"/>
          <w:sz w:val="23"/>
          <w:szCs w:val="23"/>
          <w:lang w:eastAsia="cs-CZ"/>
        </w:rPr>
        <w:t>Ověření znalostí:</w:t>
      </w:r>
    </w:p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FD545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Zaškrtněte související ošetřovatelské diagnózy a případně také intervence (</w:t>
      </w:r>
      <w:r w:rsidRPr="00FD545A">
        <w:rPr>
          <w:rFonts w:ascii="Verdana" w:eastAsia="Times New Roman" w:hAnsi="Verdana" w:cs="Times New Roman"/>
          <w:color w:val="000000"/>
          <w:sz w:val="18"/>
          <w:lang w:eastAsia="cs-CZ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5" type="#_x0000_t75" style="width:20.25pt;height:18pt" o:ole="">
            <v:imagedata r:id="rId7" o:title=""/>
          </v:shape>
          <w:control r:id="rId8" w:name="DefaultOcxName" w:shapeid="_x0000_i1085"/>
        </w:object>
      </w:r>
      <w:r w:rsidRPr="00FD545A">
        <w:rPr>
          <w:rFonts w:ascii="Verdana" w:eastAsia="Times New Roman" w:hAnsi="Verdana" w:cs="Times New Roman"/>
          <w:color w:val="000000"/>
          <w:sz w:val="18"/>
          <w:lang w:eastAsia="cs-CZ"/>
        </w:rPr>
        <w:t xml:space="preserve"> Test intervencí</w:t>
      </w:r>
      <w:r w:rsidRPr="00FD545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 xml:space="preserve">) ve vybrané oblasti: </w:t>
      </w:r>
      <w:r w:rsidRPr="00FD545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object w:dxaOrig="1440" w:dyaOrig="1440">
          <v:shape id="_x0000_i1084" type="#_x0000_t75" style="width:205.5pt;height:18pt" o:ole="">
            <v:imagedata r:id="rId9" o:title=""/>
          </v:shape>
          <w:control r:id="rId10" w:name="DefaultOcxName1" w:shapeid="_x0000_i1084"/>
        </w:object>
      </w:r>
    </w:p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>
        <w:rPr>
          <w:rFonts w:ascii="Verdana" w:eastAsia="Times New Roman" w:hAnsi="Verdana" w:cs="Times New Roman"/>
          <w:noProof/>
          <w:color w:val="1563AD"/>
          <w:sz w:val="18"/>
          <w:szCs w:val="18"/>
          <w:lang w:eastAsia="cs-CZ"/>
        </w:rPr>
        <w:drawing>
          <wp:inline distT="0" distB="0" distL="0" distR="0">
            <wp:extent cx="9525" cy="9525"/>
            <wp:effectExtent l="0" t="0" r="0" b="0"/>
            <wp:docPr id="3" name="obrázek 3" descr="Skip Navigation Links.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kip Navigation Links.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00"/>
        <w:gridCol w:w="721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1563AD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4" name="obrázek 4" descr="Collapse aktuální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llapse aktuální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aktuální</w:t>
            </w:r>
          </w:p>
        </w:tc>
      </w:tr>
    </w:tbl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3501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5" name="obrázek 5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3" type="#_x0000_t75" style="width:20.25pt;height:18pt" o:ole="">
                  <v:imagedata r:id="rId7" o:title=""/>
                </v:shape>
                <w:control r:id="rId15" w:name="DefaultOcxName2" w:shapeid="_x0000_i1083"/>
              </w:object>
            </w: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léčebný režim - 00078</w:t>
            </w:r>
          </w:p>
        </w:tc>
      </w:tr>
    </w:tbl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3988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6" name="obrázek 6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2" type="#_x0000_t75" style="width:20.25pt;height:18pt" o:ole="">
                  <v:imagedata r:id="rId7" o:title=""/>
                </v:shape>
                <w:control r:id="rId16" w:name="DefaultOcxName3" w:shapeid="_x0000_i1082"/>
              </w:object>
            </w: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léčebný režim rodiny 00080</w:t>
            </w:r>
          </w:p>
        </w:tc>
      </w:tr>
    </w:tbl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4410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7" name="obrázek 7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1" type="#_x0000_t75" style="width:20.25pt;height:18pt" o:ole="">
                  <v:imagedata r:id="rId7" o:title=""/>
                </v:shape>
                <w:control r:id="rId17" w:name="DefaultOcxName4" w:shapeid="_x0000_i1081"/>
              </w:object>
            </w: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léčebný režim komunity - 00081</w:t>
            </w:r>
          </w:p>
        </w:tc>
      </w:tr>
    </w:tbl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4049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8" name="obrázek 8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80" type="#_x0000_t75" style="width:20.25pt;height:18pt" o:ole="">
                  <v:imagedata r:id="rId7" o:title=""/>
                </v:shape>
                <w:control r:id="rId18" w:name="DefaultOcxName5" w:shapeid="_x0000_i1080"/>
              </w:object>
            </w: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zhoršené udržování domácnosti - 00098</w:t>
            </w:r>
          </w:p>
        </w:tc>
      </w:tr>
    </w:tbl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2"/>
        <w:gridCol w:w="288"/>
        <w:gridCol w:w="150"/>
        <w:gridCol w:w="1798"/>
        <w:gridCol w:w="1798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9" name="obrázek 9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79" type="#_x0000_t75" style="width:20.25pt;height:18pt" o:ole="">
                  <v:imagedata r:id="rId7" o:title=""/>
                </v:shape>
                <w:control r:id="rId19" w:name="DefaultOcxName6" w:shapeid="_x0000_i1079"/>
              </w:object>
            </w: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neefektivní podpora zdraví - 00099</w:t>
            </w:r>
          </w:p>
        </w:tc>
      </w:tr>
      <w:tr w:rsidR="00FD545A" w:rsidRPr="00FD545A" w:rsidTr="00FD545A">
        <w:trPr>
          <w:gridAfter w:val="1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1563AD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0" name="obrázek 10" descr="Collapse ke zlepšení zdraví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llapse ke zlepšení zdraví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ke zlepšení zdraví</w:t>
            </w:r>
          </w:p>
        </w:tc>
      </w:tr>
    </w:tbl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4517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1" name="obrázek 11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78" type="#_x0000_t75" style="width:20.25pt;height:18pt" o:ole="">
                  <v:imagedata r:id="rId7" o:title=""/>
                </v:shape>
                <w:control r:id="rId21" w:name="DefaultOcxName7" w:shapeid="_x0000_i1078"/>
              </w:object>
            </w: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ochota ke zlepšení léčebného režimu - 00162</w:t>
            </w:r>
          </w:p>
        </w:tc>
      </w:tr>
    </w:tbl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3492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2" name="obrázek 12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77" type="#_x0000_t75" style="width:20.25pt;height:18pt" o:ole="">
                  <v:imagedata r:id="rId7" o:title=""/>
                </v:shape>
                <w:control r:id="rId22" w:name="DefaultOcxName8" w:shapeid="_x0000_i1077"/>
              </w:object>
            </w: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ochota ke zlepšení výživy - 00163</w:t>
            </w:r>
          </w:p>
        </w:tc>
      </w:tr>
    </w:tbl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3280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3" name="obrázek 13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76" type="#_x0000_t75" style="width:20.25pt;height:18pt" o:ole="">
                  <v:imagedata r:id="rId7" o:title=""/>
                </v:shape>
                <w:control r:id="rId23" w:name="DefaultOcxName9" w:shapeid="_x0000_i1076"/>
              </w:object>
            </w: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efektivní léčebný režim - 00082</w:t>
            </w:r>
          </w:p>
        </w:tc>
      </w:tr>
    </w:tbl>
    <w:p w:rsidR="00FD545A" w:rsidRPr="00FD545A" w:rsidRDefault="00FD545A" w:rsidP="00FD545A">
      <w:pPr>
        <w:shd w:val="clear" w:color="auto" w:fill="FFFFFF"/>
        <w:spacing w:after="0" w:line="336" w:lineRule="auto"/>
        <w:rPr>
          <w:rFonts w:ascii="Verdana" w:eastAsia="Times New Roman" w:hAnsi="Verdana" w:cs="Times New Roman"/>
          <w:vanish/>
          <w:color w:val="000000"/>
          <w:sz w:val="18"/>
          <w:szCs w:val="18"/>
          <w:lang w:eastAsia="cs-CZ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300"/>
        <w:gridCol w:w="4110"/>
      </w:tblGrid>
      <w:tr w:rsidR="00FD545A" w:rsidRPr="00FD545A" w:rsidTr="00FD545A">
        <w:trPr>
          <w:tblCellSpacing w:w="0" w:type="dxa"/>
        </w:trPr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cs-CZ"/>
              </w:rPr>
              <w:drawing>
                <wp:inline distT="0" distB="0" distL="0" distR="0">
                  <wp:extent cx="190500" cy="190500"/>
                  <wp:effectExtent l="0" t="0" r="0" b="0"/>
                  <wp:docPr id="14" name="obrázek 14" descr="http://ose.zshk.cz/WebResource.axd?d=n-x0GC-Y5dyGTAzxdeAK1iJYu6JDaGSgMhDxLCpg5G7NcOly_ZO-7_4iWCbrVw6afcERuB9dd1uDu4G2ZeNk_e2x5Ruu9ZORavlCPUNsdoEm2P1f0&amp;t=634245226248165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ose.zshk.cz/WebResource.axd?d=n-x0GC-Y5dyGTAzxdeAK1iJYu6JDaGSgMhDxLCpg5G7NcOly_ZO-7_4iWCbrVw6afcERuB9dd1uDu4G2ZeNk_e2x5Ruu9ZORavlCPUNsdoEm2P1f0&amp;t=634245226248165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FD545A" w:rsidRPr="00FD545A" w:rsidRDefault="00FD545A" w:rsidP="00FD545A">
            <w:pPr>
              <w:spacing w:after="0" w:line="336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</w:pPr>
            <w:r w:rsidRPr="00FD545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cs-CZ"/>
              </w:rPr>
              <w:object w:dxaOrig="1440" w:dyaOrig="1440">
                <v:shape id="_x0000_i1075" type="#_x0000_t75" style="width:20.25pt;height:18pt" o:ole="">
                  <v:imagedata r:id="rId7" o:title=""/>
                </v:shape>
                <w:control r:id="rId24" w:name="DefaultOcxName10" w:shapeid="_x0000_i1075"/>
              </w:object>
            </w:r>
            <w:r w:rsidRPr="00FD545A">
              <w:rPr>
                <w:rFonts w:ascii="Verdana" w:eastAsia="Times New Roman" w:hAnsi="Verdana" w:cs="Times New Roman"/>
                <w:color w:val="000000"/>
                <w:sz w:val="18"/>
                <w:lang w:eastAsia="cs-CZ"/>
              </w:rPr>
              <w:t>hledání zdravého životního stylu - 00084</w:t>
            </w:r>
          </w:p>
        </w:tc>
      </w:tr>
    </w:tbl>
    <w:p w:rsidR="005F582A" w:rsidRDefault="005F582A"/>
    <w:sectPr w:rsidR="005F582A" w:rsidSect="005F5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D545A"/>
    <w:rsid w:val="005F582A"/>
    <w:rsid w:val="00FD5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582A"/>
  </w:style>
  <w:style w:type="paragraph" w:styleId="Nadpis2">
    <w:name w:val="heading 2"/>
    <w:basedOn w:val="Normln"/>
    <w:link w:val="Nadpis2Char"/>
    <w:uiPriority w:val="9"/>
    <w:qFormat/>
    <w:rsid w:val="00FD545A"/>
    <w:pPr>
      <w:spacing w:after="0" w:line="336" w:lineRule="auto"/>
      <w:outlineLvl w:val="1"/>
    </w:pPr>
    <w:rPr>
      <w:rFonts w:ascii="Verdana" w:eastAsia="Times New Roman" w:hAnsi="Verdana" w:cs="Times New Roman"/>
      <w:color w:val="3A507D"/>
      <w:sz w:val="27"/>
      <w:szCs w:val="27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FD545A"/>
    <w:pPr>
      <w:spacing w:after="0" w:line="336" w:lineRule="auto"/>
      <w:outlineLvl w:val="2"/>
    </w:pPr>
    <w:rPr>
      <w:rFonts w:ascii="Verdana" w:eastAsia="Times New Roman" w:hAnsi="Verdana" w:cs="Times New Roman"/>
      <w:color w:val="3A507D"/>
      <w:sz w:val="23"/>
      <w:szCs w:val="23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D545A"/>
    <w:rPr>
      <w:rFonts w:ascii="Verdana" w:eastAsia="Times New Roman" w:hAnsi="Verdana" w:cs="Times New Roman"/>
      <w:color w:val="3A507D"/>
      <w:sz w:val="27"/>
      <w:szCs w:val="27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D545A"/>
    <w:rPr>
      <w:rFonts w:ascii="Verdana" w:eastAsia="Times New Roman" w:hAnsi="Verdana" w:cs="Times New Roman"/>
      <w:color w:val="3A507D"/>
      <w:sz w:val="23"/>
      <w:szCs w:val="23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D5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heck">
    <w:name w:val="check"/>
    <w:basedOn w:val="Standardnpsmoodstavce"/>
    <w:rsid w:val="00FD545A"/>
  </w:style>
  <w:style w:type="character" w:customStyle="1" w:styleId="ctl00contentplaceholderobsahtreeviewod01">
    <w:name w:val="ctl00_contentplaceholderobsah_treeviewod_01"/>
    <w:basedOn w:val="Standardnpsmoodstavce"/>
    <w:rsid w:val="00FD545A"/>
    <w:rPr>
      <w:strike w:val="0"/>
      <w:dstrike w:val="0"/>
      <w:u w:val="none"/>
      <w:effect w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54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4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5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29278">
              <w:marLeft w:val="3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64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0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09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41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5.gif"/><Relationship Id="rId18" Type="http://schemas.openxmlformats.org/officeDocument/2006/relationships/control" Target="activeX/activeX6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ontrol" Target="activeX/activeX8.xml"/><Relationship Id="rId7" Type="http://schemas.openxmlformats.org/officeDocument/2006/relationships/image" Target="media/image3.wmf"/><Relationship Id="rId12" Type="http://schemas.openxmlformats.org/officeDocument/2006/relationships/hyperlink" Target="javascript:TreeView_ToggleNode(ctl00_ContentPlaceHolderObsah_TreeViewOD_Data,0,ctl00_ContentPlaceHolderObsah_TreeViewODn0,'%20',ctl00_ContentPlaceHolderObsah_TreeViewODn0Nodes)" TargetMode="External"/><Relationship Id="rId17" Type="http://schemas.openxmlformats.org/officeDocument/2006/relationships/control" Target="activeX/activeX5.xm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4.xml"/><Relationship Id="rId20" Type="http://schemas.openxmlformats.org/officeDocument/2006/relationships/hyperlink" Target="javascript:TreeView_ToggleNode(ctl00_ContentPlaceHolderObsah_TreeViewOD_Data,6,ctl00_ContentPlaceHolderObsah_TreeViewODn6,'%20',ctl00_ContentPlaceHolderObsah_TreeViewODn6Nodes)" TargetMode="Externa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http://ose.zshk.cz/vyuka/kazuistiky-cvicne.aspx?id=83#ctl00_ContentPlaceHolderObsah_TreeViewOD_SkipLink" TargetMode="External"/><Relationship Id="rId24" Type="http://schemas.openxmlformats.org/officeDocument/2006/relationships/control" Target="activeX/activeX11.xml"/><Relationship Id="rId5" Type="http://schemas.openxmlformats.org/officeDocument/2006/relationships/hyperlink" Target="http://ose.zshk.cz/vyuka/kazuistiky-cvicne.aspx?id=83#ctl00_ContentPlaceHolderObsah_TreeViewLD_SkipLink" TargetMode="External"/><Relationship Id="rId15" Type="http://schemas.openxmlformats.org/officeDocument/2006/relationships/control" Target="activeX/activeX3.xml"/><Relationship Id="rId23" Type="http://schemas.openxmlformats.org/officeDocument/2006/relationships/control" Target="activeX/activeX10.xm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4" Type="http://schemas.openxmlformats.org/officeDocument/2006/relationships/image" Target="media/image1.gif"/><Relationship Id="rId9" Type="http://schemas.openxmlformats.org/officeDocument/2006/relationships/image" Target="media/image4.wmf"/><Relationship Id="rId14" Type="http://schemas.openxmlformats.org/officeDocument/2006/relationships/image" Target="media/image6.gif"/><Relationship Id="rId22" Type="http://schemas.openxmlformats.org/officeDocument/2006/relationships/control" Target="activeX/activeX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2</cp:revision>
  <dcterms:created xsi:type="dcterms:W3CDTF">2011-12-12T10:30:00Z</dcterms:created>
  <dcterms:modified xsi:type="dcterms:W3CDTF">2011-12-12T10:31:00Z</dcterms:modified>
</cp:coreProperties>
</file>