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activeX/activeX1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9F5" w:rsidRPr="00B359F5" w:rsidRDefault="00B359F5" w:rsidP="00B359F5">
      <w:pPr>
        <w:shd w:val="clear" w:color="auto" w:fill="FFFFFF"/>
        <w:spacing w:after="0" w:line="336" w:lineRule="auto"/>
        <w:outlineLvl w:val="1"/>
        <w:rPr>
          <w:rFonts w:ascii="Verdana" w:eastAsia="Times New Roman" w:hAnsi="Verdana" w:cs="Times New Roman"/>
          <w:color w:val="3A507D"/>
          <w:sz w:val="27"/>
          <w:szCs w:val="27"/>
          <w:lang w:eastAsia="cs-CZ"/>
        </w:rPr>
      </w:pPr>
      <w:r w:rsidRPr="00B359F5">
        <w:rPr>
          <w:rFonts w:ascii="Verdana" w:eastAsia="Times New Roman" w:hAnsi="Verdana" w:cs="Times New Roman"/>
          <w:color w:val="3A507D"/>
          <w:sz w:val="27"/>
          <w:szCs w:val="27"/>
          <w:lang w:eastAsia="cs-CZ"/>
        </w:rPr>
        <w:t xml:space="preserve">Ošetřovatelský proces u pacienta s glaukomem </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A. N., 55 let, je hospitalizován na oční klinice s glaukomovým záchvatem.</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je 2. den hospitalizace.</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byl přijat na oční kliniku FN Hradec Králové s glaukomovým záchvatem, udával silné bolesti oka a hlavy, zhoršeně viděl, oko bylo zarudlé, stěžoval si na nauzeu. Pacient se s glaukomem léčí již 5 let.</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Rodinná anamnéza je bezvýznamná.</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neprodělal žádná jiná závažná onemocnění, dispenzarizován je na oční klinice.</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je kuřák, alkohol pije příležitostně, návykové látky neužívá. Alergii má polyvalentní – pyly, prach, roztoči, kočka, jablka, mandle.</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respektuje doporučení zdravotníků, věří, že se jeho stav zlepší. Se zdravotnickým personálem spolupracuje.</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diabetes mellitus nemá. Přijímá jídlo per os, je mu podávána dieta č. 3 – racionální strava. Pacient jí málo, nemá chuť k jídlu.</w:t>
      </w:r>
      <w:r w:rsidRPr="00B359F5">
        <w:rPr>
          <w:rFonts w:ascii="Verdana" w:eastAsia="Times New Roman" w:hAnsi="Verdana" w:cs="Times New Roman"/>
          <w:color w:val="000000"/>
          <w:sz w:val="18"/>
          <w:szCs w:val="18"/>
          <w:lang w:eastAsia="cs-CZ"/>
        </w:rPr>
        <w:br/>
        <w:t>Tekutiny přijímá per os, upřednostňuje minerální vody, džusy. Denní příjem udává asi 1,5 litru. Je si vědom, že by měl přijímat více tekutin v menších dávkách.</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Váží 80 kg, měří 182 cm, BMI = 24,3.</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Vyprazdňování moči a stolice je bez problémů.</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v nemocnici spí velmi špatně. Nemůže usnout a často se budí. Lékařem má naordinovaný klidový režim, přes den odpočívá. Proto si myslí, že v noci nemůže spát. Dalším důvodem je změna prostředí. Cítí se unavený.</w:t>
      </w:r>
      <w:r w:rsidRPr="00B359F5">
        <w:rPr>
          <w:rFonts w:ascii="Verdana" w:eastAsia="Times New Roman" w:hAnsi="Verdana" w:cs="Times New Roman"/>
          <w:color w:val="000000"/>
          <w:sz w:val="18"/>
          <w:szCs w:val="18"/>
          <w:lang w:eastAsia="cs-CZ"/>
        </w:rPr>
        <w:br/>
        <w:t>Hypnotika nikdy neužíval, nyní dle ordinace lékaře jsou podávána.</w:t>
      </w:r>
      <w:r w:rsidRPr="00B359F5">
        <w:rPr>
          <w:rFonts w:ascii="Verdana" w:eastAsia="Times New Roman" w:hAnsi="Verdana" w:cs="Times New Roman"/>
          <w:color w:val="000000"/>
          <w:sz w:val="18"/>
          <w:szCs w:val="18"/>
          <w:lang w:eastAsia="cs-CZ"/>
        </w:rPr>
        <w:br/>
        <w:t>Doma pacient problémy se spánkem nemá.</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je plně orientován místem, časem i osobou. Hovoří plynule, dokáže vyjádřit své potřeby. Informace pacientovi nechybí, je dostatečně informován o svém zdravotním stavu.</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žije s manželkou a dětmi v bytě. Pracuje jako zámečník.</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je soběstačný, na toaletu ji dochází, hygienu zvládá sám.</w:t>
      </w:r>
      <w:r w:rsidRPr="00B359F5">
        <w:rPr>
          <w:rFonts w:ascii="Verdana" w:eastAsia="Times New Roman" w:hAnsi="Verdana" w:cs="Times New Roman"/>
          <w:color w:val="000000"/>
          <w:sz w:val="18"/>
          <w:szCs w:val="18"/>
          <w:lang w:eastAsia="cs-CZ"/>
        </w:rPr>
        <w:br/>
        <w:t>Je poučen o nutnosti dodržování klidového režimu a dbá o svoji bezpečnost.</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se necítí dobře. Dnes již má bolesti menší než včera, udává VAS 2-3 z důvodu vyššího nitroočního tlaku. Analgetika se nepodávají.</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t>Pacient má zavedený periferní žilní katétr, do kterého byl aplikován Manitol pro snížení nitroočního tlaku. Protože došlo ke zmírnění obtíží, je nyní tento lék vysazen. Žilní vstup je ještě dnes ponechán.</w:t>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1563AD"/>
          <w:sz w:val="18"/>
          <w:szCs w:val="18"/>
          <w:lang w:eastAsia="cs-CZ"/>
        </w:rPr>
        <w:drawing>
          <wp:inline distT="0" distB="0" distL="0" distR="0">
            <wp:extent cx="9525" cy="9525"/>
            <wp:effectExtent l="0" t="0" r="0" b="0"/>
            <wp:docPr id="2" name="obrázek 2" descr="Skip Navigation Links.">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ip Navigation Links.">
                      <a:hlinkClick r:id="rId4"/>
                    </pic:cNvPr>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1563AD"/>
          <w:sz w:val="18"/>
          <w:szCs w:val="18"/>
          <w:lang w:eastAsia="cs-CZ"/>
        </w:rPr>
        <w:drawing>
          <wp:inline distT="0" distB="0" distL="0" distR="0">
            <wp:extent cx="9525" cy="9525"/>
            <wp:effectExtent l="0" t="0" r="0" b="0"/>
            <wp:docPr id="3" name="obrázek 3" descr="Skip Navigation Link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p Navigation Links.">
                      <a:hlinkClick r:id="rId6"/>
                    </pic:cNvPr>
                    <pic:cNvPicPr>
                      <a:picLocks noChangeAspect="1" noChangeArrowheads="1"/>
                    </pic:cNvPicPr>
                  </pic:nvPicPr>
                  <pic:blipFill>
                    <a:blip r:embed="rId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tblPr>
      <w:tblGrid>
        <w:gridCol w:w="300"/>
        <w:gridCol w:w="721"/>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1563AD"/>
                <w:sz w:val="18"/>
                <w:szCs w:val="18"/>
                <w:lang w:eastAsia="cs-CZ"/>
              </w:rPr>
              <w:drawing>
                <wp:inline distT="0" distB="0" distL="0" distR="0">
                  <wp:extent cx="190500" cy="190500"/>
                  <wp:effectExtent l="0" t="0" r="0" b="0"/>
                  <wp:docPr id="4" name="obrázek 4" descr="Collapse aktuální">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pse aktuální">
                            <a:hlinkClick r:id="rId7"/>
                          </pic:cNvPr>
                          <pic:cNvPicPr>
                            <a:picLocks noChangeAspect="1" noChangeArrowheads="1"/>
                          </pic:cNvPicPr>
                        </pic:nvPicPr>
                        <pic:blipFill>
                          <a:blip r:embed="rId8"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lang w:eastAsia="cs-CZ"/>
              </w:rPr>
              <w:t>aktuální</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3501"/>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5" name="obrázek 5"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20.25pt;height:18pt" o:ole="">
                  <v:imagedata r:id="rId10" o:title=""/>
                </v:shape>
                <w:control r:id="rId11" w:name="DefaultOcxName2" w:shapeid="_x0000_i1086"/>
              </w:object>
            </w:r>
            <w:r w:rsidRPr="00B359F5">
              <w:rPr>
                <w:rFonts w:ascii="Verdana" w:eastAsia="Times New Roman" w:hAnsi="Verdana" w:cs="Times New Roman"/>
                <w:color w:val="000000"/>
                <w:sz w:val="18"/>
                <w:lang w:eastAsia="cs-CZ"/>
              </w:rPr>
              <w:t>neefektivní léčebný režim - 00078</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3988"/>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6" name="obrázek 6"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5" type="#_x0000_t75" style="width:20.25pt;height:18pt" o:ole="">
                  <v:imagedata r:id="rId10" o:title=""/>
                </v:shape>
                <w:control r:id="rId12" w:name="DefaultOcxName3" w:shapeid="_x0000_i1085"/>
              </w:object>
            </w:r>
            <w:r w:rsidRPr="00B359F5">
              <w:rPr>
                <w:rFonts w:ascii="Verdana" w:eastAsia="Times New Roman" w:hAnsi="Verdana" w:cs="Times New Roman"/>
                <w:color w:val="000000"/>
                <w:sz w:val="18"/>
                <w:lang w:eastAsia="cs-CZ"/>
              </w:rPr>
              <w:t>neefektivní léčebný režim rodiny 00080</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4410"/>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7" name="obrázek 7"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4" type="#_x0000_t75" style="width:20.25pt;height:18pt" o:ole="">
                  <v:imagedata r:id="rId10" o:title=""/>
                </v:shape>
                <w:control r:id="rId13" w:name="DefaultOcxName4" w:shapeid="_x0000_i1084"/>
              </w:object>
            </w:r>
            <w:r w:rsidRPr="00B359F5">
              <w:rPr>
                <w:rFonts w:ascii="Verdana" w:eastAsia="Times New Roman" w:hAnsi="Verdana" w:cs="Times New Roman"/>
                <w:color w:val="000000"/>
                <w:sz w:val="18"/>
                <w:lang w:eastAsia="cs-CZ"/>
              </w:rPr>
              <w:t>neefektivní léčebný režim komunity - 00081</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4049"/>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8" name="obrázek 8"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3" type="#_x0000_t75" style="width:20.25pt;height:18pt" o:ole="">
                  <v:imagedata r:id="rId10" o:title=""/>
                </v:shape>
                <w:control r:id="rId14" w:name="DefaultOcxName5" w:shapeid="_x0000_i1083"/>
              </w:object>
            </w:r>
            <w:r w:rsidRPr="00B359F5">
              <w:rPr>
                <w:rFonts w:ascii="Verdana" w:eastAsia="Times New Roman" w:hAnsi="Verdana" w:cs="Times New Roman"/>
                <w:color w:val="000000"/>
                <w:sz w:val="18"/>
                <w:lang w:eastAsia="cs-CZ"/>
              </w:rPr>
              <w:t>zhoršené udržování domácnosti - 00098</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12"/>
        <w:gridCol w:w="288"/>
        <w:gridCol w:w="150"/>
        <w:gridCol w:w="1798"/>
        <w:gridCol w:w="1798"/>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gridSpan w:val="2"/>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9" name="obrázek 9"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gridSpan w:val="2"/>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2" type="#_x0000_t75" style="width:20.25pt;height:18pt" o:ole="">
                  <v:imagedata r:id="rId10" o:title=""/>
                </v:shape>
                <w:control r:id="rId15" w:name="DefaultOcxName6" w:shapeid="_x0000_i1082"/>
              </w:object>
            </w:r>
            <w:r w:rsidRPr="00B359F5">
              <w:rPr>
                <w:rFonts w:ascii="Verdana" w:eastAsia="Times New Roman" w:hAnsi="Verdana" w:cs="Times New Roman"/>
                <w:color w:val="000000"/>
                <w:sz w:val="18"/>
                <w:lang w:eastAsia="cs-CZ"/>
              </w:rPr>
              <w:t>neefektivní podpora zdraví - 00099</w:t>
            </w:r>
          </w:p>
        </w:tc>
      </w:tr>
      <w:tr w:rsidR="00B359F5" w:rsidRPr="00B359F5" w:rsidTr="00B359F5">
        <w:trPr>
          <w:gridAfter w:val="1"/>
          <w:tblCellSpacing w:w="0" w:type="dxa"/>
        </w:trPr>
        <w:tc>
          <w:tcPr>
            <w:tcW w:w="0" w:type="auto"/>
            <w:gridSpan w:val="2"/>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1563AD"/>
                <w:sz w:val="18"/>
                <w:szCs w:val="18"/>
                <w:lang w:eastAsia="cs-CZ"/>
              </w:rPr>
              <w:drawing>
                <wp:inline distT="0" distB="0" distL="0" distR="0">
                  <wp:extent cx="190500" cy="190500"/>
                  <wp:effectExtent l="0" t="0" r="0" b="0"/>
                  <wp:docPr id="10" name="obrázek 10" descr="Collapse ke zlepšení zdraví">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lapse ke zlepšení zdraví">
                            <a:hlinkClick r:id="rId16"/>
                          </pic:cNvPr>
                          <pic:cNvPicPr>
                            <a:picLocks noChangeAspect="1" noChangeArrowheads="1"/>
                          </pic:cNvPicPr>
                        </pic:nvPicPr>
                        <pic:blipFill>
                          <a:blip r:embed="rId8"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gridSpan w:val="2"/>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lang w:eastAsia="cs-CZ"/>
              </w:rPr>
              <w:t>ke zlepšení zdraví</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4517"/>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11" name="obrázek 11"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1" type="#_x0000_t75" style="width:20.25pt;height:18pt" o:ole="">
                  <v:imagedata r:id="rId10" o:title=""/>
                </v:shape>
                <w:control r:id="rId17" w:name="DefaultOcxName7" w:shapeid="_x0000_i1081"/>
              </w:object>
            </w:r>
            <w:r w:rsidRPr="00B359F5">
              <w:rPr>
                <w:rFonts w:ascii="Verdana" w:eastAsia="Times New Roman" w:hAnsi="Verdana" w:cs="Times New Roman"/>
                <w:color w:val="000000"/>
                <w:sz w:val="18"/>
                <w:lang w:eastAsia="cs-CZ"/>
              </w:rPr>
              <w:t>ochota ke zlepšení léčebného režimu - 00162</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3492"/>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12" name="obrázek 12"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80" type="#_x0000_t75" style="width:20.25pt;height:18pt" o:ole="">
                  <v:imagedata r:id="rId10" o:title=""/>
                </v:shape>
                <w:control r:id="rId18" w:name="DefaultOcxName8" w:shapeid="_x0000_i1080"/>
              </w:object>
            </w:r>
            <w:r w:rsidRPr="00B359F5">
              <w:rPr>
                <w:rFonts w:ascii="Verdana" w:eastAsia="Times New Roman" w:hAnsi="Verdana" w:cs="Times New Roman"/>
                <w:color w:val="000000"/>
                <w:sz w:val="18"/>
                <w:lang w:eastAsia="cs-CZ"/>
              </w:rPr>
              <w:t>ochota ke zlepšení výživy - 00163</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3280"/>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13" name="obrázek 13"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79" type="#_x0000_t75" style="width:20.25pt;height:18pt" o:ole="">
                  <v:imagedata r:id="rId10" o:title=""/>
                </v:shape>
                <w:control r:id="rId19" w:name="DefaultOcxName9" w:shapeid="_x0000_i1079"/>
              </w:object>
            </w:r>
            <w:r w:rsidRPr="00B359F5">
              <w:rPr>
                <w:rFonts w:ascii="Verdana" w:eastAsia="Times New Roman" w:hAnsi="Verdana" w:cs="Times New Roman"/>
                <w:color w:val="000000"/>
                <w:sz w:val="18"/>
                <w:lang w:eastAsia="cs-CZ"/>
              </w:rPr>
              <w:t>efektivní léčebný režim - 00082</w:t>
            </w:r>
          </w:p>
        </w:tc>
      </w:tr>
    </w:tbl>
    <w:p w:rsidR="00B359F5" w:rsidRPr="00B359F5" w:rsidRDefault="00B359F5" w:rsidP="00B359F5">
      <w:pPr>
        <w:shd w:val="clear" w:color="auto" w:fill="FFFFFF"/>
        <w:spacing w:after="0" w:line="336" w:lineRule="auto"/>
        <w:rPr>
          <w:rFonts w:ascii="Verdana" w:eastAsia="Times New Roman" w:hAnsi="Verdana" w:cs="Times New Roman"/>
          <w:vanish/>
          <w:color w:val="000000"/>
          <w:sz w:val="18"/>
          <w:szCs w:val="18"/>
          <w:lang w:eastAsia="cs-CZ"/>
        </w:rPr>
      </w:pPr>
    </w:p>
    <w:tbl>
      <w:tblPr>
        <w:tblW w:w="0" w:type="auto"/>
        <w:tblCellSpacing w:w="0" w:type="dxa"/>
        <w:tblCellMar>
          <w:left w:w="0" w:type="dxa"/>
          <w:right w:w="0" w:type="dxa"/>
        </w:tblCellMar>
        <w:tblLook w:val="04A0"/>
      </w:tblPr>
      <w:tblGrid>
        <w:gridCol w:w="6"/>
        <w:gridCol w:w="300"/>
        <w:gridCol w:w="4110"/>
      </w:tblGrid>
      <w:tr w:rsidR="00B359F5" w:rsidRPr="00B359F5" w:rsidTr="00B359F5">
        <w:trPr>
          <w:tblCellSpacing w:w="0" w:type="dxa"/>
        </w:trPr>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Pr>
                <w:rFonts w:ascii="Verdana" w:eastAsia="Times New Roman" w:hAnsi="Verdana" w:cs="Times New Roman"/>
                <w:noProof/>
                <w:color w:val="000000"/>
                <w:sz w:val="18"/>
                <w:szCs w:val="18"/>
                <w:lang w:eastAsia="cs-CZ"/>
              </w:rPr>
              <w:drawing>
                <wp:inline distT="0" distB="0" distL="0" distR="0">
                  <wp:extent cx="190500" cy="190500"/>
                  <wp:effectExtent l="0" t="0" r="0" b="0"/>
                  <wp:docPr id="14" name="obrázek 14" descr="http://ose.zshk.cz/WebResource.axd?d=n-x0GC-Y5dyGTAzxdeAK1iJYu6JDaGSgMhDxLCpg5G7NcOly_ZO-7_4iWCbrVw6afcERuB9dd1uDu4G2ZeNk_e2x5Ruu9ZORavlCPUNsdoEm2P1f0&amp;t=63424522624816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se.zshk.cz/WebResource.axd?d=n-x0GC-Y5dyGTAzxdeAK1iJYu6JDaGSgMhDxLCpg5G7NcOly_ZO-7_4iWCbrVw6afcERuB9dd1uDu4G2ZeNk_e2x5Ruu9ZORavlCPUNsdoEm2P1f0&amp;t=634245226248165742"/>
                          <pic:cNvPicPr>
                            <a:picLocks noChangeAspect="1" noChangeArrowheads="1"/>
                          </pic:cNvPicPr>
                        </pic:nvPicPr>
                        <pic:blipFill>
                          <a:blip r:embed="rId9"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0" w:type="auto"/>
            <w:vAlign w:val="center"/>
            <w:hideMark/>
          </w:tcPr>
          <w:p w:rsidR="00B359F5" w:rsidRPr="00B359F5" w:rsidRDefault="00B359F5" w:rsidP="00B359F5">
            <w:pPr>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78" type="#_x0000_t75" style="width:20.25pt;height:18pt" o:ole="">
                  <v:imagedata r:id="rId10" o:title=""/>
                </v:shape>
                <w:control r:id="rId20" w:name="DefaultOcxName10" w:shapeid="_x0000_i1078"/>
              </w:object>
            </w:r>
            <w:r w:rsidRPr="00B359F5">
              <w:rPr>
                <w:rFonts w:ascii="Verdana" w:eastAsia="Times New Roman" w:hAnsi="Verdana" w:cs="Times New Roman"/>
                <w:color w:val="000000"/>
                <w:sz w:val="18"/>
                <w:lang w:eastAsia="cs-CZ"/>
              </w:rPr>
              <w:t>hledání zdravého životního stylu - 00084</w:t>
            </w:r>
          </w:p>
        </w:tc>
      </w:tr>
    </w:tbl>
    <w:p w:rsidR="00B359F5" w:rsidRPr="00B359F5" w:rsidRDefault="00B359F5" w:rsidP="00B359F5">
      <w:pPr>
        <w:shd w:val="clear" w:color="auto" w:fill="FFFFFF"/>
        <w:spacing w:after="0" w:line="336" w:lineRule="auto"/>
        <w:rPr>
          <w:rFonts w:ascii="Verdana" w:eastAsia="Times New Roman" w:hAnsi="Verdana" w:cs="Times New Roman"/>
          <w:color w:val="000000"/>
          <w:sz w:val="18"/>
          <w:szCs w:val="18"/>
          <w:lang w:eastAsia="cs-CZ"/>
        </w:rPr>
      </w:pPr>
      <w:r w:rsidRPr="00B359F5">
        <w:rPr>
          <w:rFonts w:ascii="Verdana" w:eastAsia="Times New Roman" w:hAnsi="Verdana" w:cs="Times New Roman"/>
          <w:color w:val="000000"/>
          <w:sz w:val="18"/>
          <w:szCs w:val="18"/>
          <w:lang w:eastAsia="cs-CZ"/>
        </w:rPr>
        <w:object w:dxaOrig="225" w:dyaOrig="225">
          <v:shape id="_x0000_i1077" type="#_x0000_t75" style="width:51.75pt;height:22.5pt" o:ole="">
            <v:imagedata r:id="rId21" o:title=""/>
          </v:shape>
          <w:control r:id="rId22" w:name="DefaultOcxName11" w:shapeid="_x0000_i1077"/>
        </w:object>
      </w:r>
    </w:p>
    <w:p w:rsidR="00B359F5" w:rsidRPr="00B359F5" w:rsidRDefault="00B359F5" w:rsidP="00B359F5">
      <w:pPr>
        <w:shd w:val="clear" w:color="auto" w:fill="000000"/>
        <w:spacing w:after="0" w:line="336" w:lineRule="auto"/>
        <w:jc w:val="center"/>
        <w:rPr>
          <w:rFonts w:ascii="Verdana" w:eastAsia="Times New Roman" w:hAnsi="Verdana" w:cs="Times New Roman"/>
          <w:color w:val="FFFFFF"/>
          <w:sz w:val="18"/>
          <w:szCs w:val="18"/>
          <w:lang w:eastAsia="cs-CZ"/>
        </w:rPr>
      </w:pPr>
      <w:r w:rsidRPr="00B359F5">
        <w:rPr>
          <w:rFonts w:ascii="Verdana" w:eastAsia="Times New Roman" w:hAnsi="Verdana" w:cs="Times New Roman"/>
          <w:color w:val="FFFFFF"/>
          <w:sz w:val="18"/>
          <w:szCs w:val="18"/>
          <w:lang w:eastAsia="cs-CZ"/>
        </w:rPr>
        <w:t xml:space="preserve">VOŠ zdravotnická a Střední zdravotnická škola, Hradec Králové, </w:t>
      </w:r>
      <w:hyperlink r:id="rId23" w:tgtFrame="_blank" w:history="1">
        <w:r w:rsidRPr="00B359F5">
          <w:rPr>
            <w:rFonts w:ascii="Verdana" w:eastAsia="Times New Roman" w:hAnsi="Verdana" w:cs="Times New Roman"/>
            <w:color w:val="FFFFFF"/>
            <w:sz w:val="18"/>
            <w:szCs w:val="18"/>
            <w:u w:val="single"/>
            <w:lang w:eastAsia="cs-CZ"/>
          </w:rPr>
          <w:t>http://</w:t>
        </w:r>
      </w:hyperlink>
    </w:p>
    <w:p w:rsidR="003F14D5" w:rsidRDefault="003F14D5"/>
    <w:sectPr w:rsidR="003F14D5" w:rsidSect="003F14D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359F5"/>
    <w:rsid w:val="003F14D5"/>
    <w:rsid w:val="00B359F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F14D5"/>
  </w:style>
  <w:style w:type="paragraph" w:styleId="Nadpis2">
    <w:name w:val="heading 2"/>
    <w:basedOn w:val="Normln"/>
    <w:link w:val="Nadpis2Char"/>
    <w:uiPriority w:val="9"/>
    <w:qFormat/>
    <w:rsid w:val="00B359F5"/>
    <w:pPr>
      <w:spacing w:after="0" w:line="336" w:lineRule="auto"/>
      <w:outlineLvl w:val="1"/>
    </w:pPr>
    <w:rPr>
      <w:rFonts w:ascii="Verdana" w:eastAsia="Times New Roman" w:hAnsi="Verdana" w:cs="Times New Roman"/>
      <w:color w:val="3A507D"/>
      <w:sz w:val="27"/>
      <w:szCs w:val="27"/>
      <w:lang w:eastAsia="cs-CZ"/>
    </w:rPr>
  </w:style>
  <w:style w:type="paragraph" w:styleId="Nadpis3">
    <w:name w:val="heading 3"/>
    <w:basedOn w:val="Normln"/>
    <w:link w:val="Nadpis3Char"/>
    <w:uiPriority w:val="9"/>
    <w:qFormat/>
    <w:rsid w:val="00B359F5"/>
    <w:pPr>
      <w:spacing w:after="0" w:line="336" w:lineRule="auto"/>
      <w:outlineLvl w:val="2"/>
    </w:pPr>
    <w:rPr>
      <w:rFonts w:ascii="Verdana" w:eastAsia="Times New Roman" w:hAnsi="Verdana" w:cs="Times New Roman"/>
      <w:color w:val="3A507D"/>
      <w:sz w:val="23"/>
      <w:szCs w:val="23"/>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B359F5"/>
    <w:rPr>
      <w:rFonts w:ascii="Verdana" w:eastAsia="Times New Roman" w:hAnsi="Verdana" w:cs="Times New Roman"/>
      <w:color w:val="3A507D"/>
      <w:sz w:val="27"/>
      <w:szCs w:val="27"/>
      <w:lang w:eastAsia="cs-CZ"/>
    </w:rPr>
  </w:style>
  <w:style w:type="character" w:customStyle="1" w:styleId="Nadpis3Char">
    <w:name w:val="Nadpis 3 Char"/>
    <w:basedOn w:val="Standardnpsmoodstavce"/>
    <w:link w:val="Nadpis3"/>
    <w:uiPriority w:val="9"/>
    <w:rsid w:val="00B359F5"/>
    <w:rPr>
      <w:rFonts w:ascii="Verdana" w:eastAsia="Times New Roman" w:hAnsi="Verdana" w:cs="Times New Roman"/>
      <w:color w:val="3A507D"/>
      <w:sz w:val="23"/>
      <w:szCs w:val="23"/>
      <w:lang w:eastAsia="cs-CZ"/>
    </w:rPr>
  </w:style>
  <w:style w:type="paragraph" w:styleId="Normlnweb">
    <w:name w:val="Normal (Web)"/>
    <w:basedOn w:val="Normln"/>
    <w:uiPriority w:val="99"/>
    <w:semiHidden/>
    <w:unhideWhenUsed/>
    <w:rsid w:val="00B359F5"/>
    <w:pPr>
      <w:spacing w:after="0" w:line="240" w:lineRule="auto"/>
    </w:pPr>
    <w:rPr>
      <w:rFonts w:ascii="Times New Roman" w:eastAsia="Times New Roman" w:hAnsi="Times New Roman" w:cs="Times New Roman"/>
      <w:sz w:val="24"/>
      <w:szCs w:val="24"/>
      <w:lang w:eastAsia="cs-CZ"/>
    </w:rPr>
  </w:style>
  <w:style w:type="character" w:customStyle="1" w:styleId="check">
    <w:name w:val="check"/>
    <w:basedOn w:val="Standardnpsmoodstavce"/>
    <w:rsid w:val="00B359F5"/>
  </w:style>
  <w:style w:type="character" w:customStyle="1" w:styleId="ctl00contentplaceholderobsahtreeviewod01">
    <w:name w:val="ctl00_contentplaceholderobsah_treeviewod_01"/>
    <w:basedOn w:val="Standardnpsmoodstavce"/>
    <w:rsid w:val="00B359F5"/>
    <w:rPr>
      <w:strike w:val="0"/>
      <w:dstrike w:val="0"/>
      <w:u w:val="none"/>
      <w:effect w:val="none"/>
    </w:rPr>
  </w:style>
  <w:style w:type="paragraph" w:styleId="Textbubliny">
    <w:name w:val="Balloon Text"/>
    <w:basedOn w:val="Normln"/>
    <w:link w:val="TextbublinyChar"/>
    <w:uiPriority w:val="99"/>
    <w:semiHidden/>
    <w:unhideWhenUsed/>
    <w:rsid w:val="00B359F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359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4533298">
      <w:bodyDiv w:val="1"/>
      <w:marLeft w:val="0"/>
      <w:marRight w:val="0"/>
      <w:marTop w:val="0"/>
      <w:marBottom w:val="0"/>
      <w:divBdr>
        <w:top w:val="none" w:sz="0" w:space="0" w:color="auto"/>
        <w:left w:val="none" w:sz="0" w:space="0" w:color="auto"/>
        <w:bottom w:val="none" w:sz="0" w:space="0" w:color="auto"/>
        <w:right w:val="none" w:sz="0" w:space="0" w:color="auto"/>
      </w:divBdr>
      <w:divsChild>
        <w:div w:id="284701009">
          <w:marLeft w:val="0"/>
          <w:marRight w:val="0"/>
          <w:marTop w:val="0"/>
          <w:marBottom w:val="0"/>
          <w:divBdr>
            <w:top w:val="none" w:sz="0" w:space="0" w:color="auto"/>
            <w:left w:val="none" w:sz="0" w:space="0" w:color="auto"/>
            <w:bottom w:val="none" w:sz="0" w:space="0" w:color="auto"/>
            <w:right w:val="none" w:sz="0" w:space="0" w:color="auto"/>
          </w:divBdr>
          <w:divsChild>
            <w:div w:id="1389036288">
              <w:marLeft w:val="3600"/>
              <w:marRight w:val="0"/>
              <w:marTop w:val="0"/>
              <w:marBottom w:val="0"/>
              <w:divBdr>
                <w:top w:val="none" w:sz="0" w:space="0" w:color="auto"/>
                <w:left w:val="none" w:sz="0" w:space="0" w:color="auto"/>
                <w:bottom w:val="none" w:sz="0" w:space="0" w:color="auto"/>
                <w:right w:val="none" w:sz="0" w:space="0" w:color="auto"/>
              </w:divBdr>
              <w:divsChild>
                <w:div w:id="396973421">
                  <w:marLeft w:val="0"/>
                  <w:marRight w:val="0"/>
                  <w:marTop w:val="0"/>
                  <w:marBottom w:val="0"/>
                  <w:divBdr>
                    <w:top w:val="none" w:sz="0" w:space="0" w:color="auto"/>
                    <w:left w:val="none" w:sz="0" w:space="0" w:color="auto"/>
                    <w:bottom w:val="none" w:sz="0" w:space="0" w:color="auto"/>
                    <w:right w:val="none" w:sz="0" w:space="0" w:color="auto"/>
                  </w:divBdr>
                  <w:divsChild>
                    <w:div w:id="680200800">
                      <w:marLeft w:val="0"/>
                      <w:marRight w:val="0"/>
                      <w:marTop w:val="0"/>
                      <w:marBottom w:val="0"/>
                      <w:divBdr>
                        <w:top w:val="none" w:sz="0" w:space="0" w:color="auto"/>
                        <w:left w:val="none" w:sz="0" w:space="0" w:color="auto"/>
                        <w:bottom w:val="none" w:sz="0" w:space="0" w:color="auto"/>
                        <w:right w:val="none" w:sz="0" w:space="0" w:color="auto"/>
                      </w:divBdr>
                      <w:divsChild>
                        <w:div w:id="978343348">
                          <w:marLeft w:val="0"/>
                          <w:marRight w:val="0"/>
                          <w:marTop w:val="0"/>
                          <w:marBottom w:val="0"/>
                          <w:divBdr>
                            <w:top w:val="none" w:sz="0" w:space="0" w:color="auto"/>
                            <w:left w:val="none" w:sz="0" w:space="0" w:color="auto"/>
                            <w:bottom w:val="none" w:sz="0" w:space="0" w:color="auto"/>
                            <w:right w:val="none" w:sz="0" w:space="0" w:color="auto"/>
                          </w:divBdr>
                        </w:div>
                        <w:div w:id="189669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control" Target="activeX/activeX3.xml"/><Relationship Id="rId18" Type="http://schemas.openxmlformats.org/officeDocument/2006/relationships/control" Target="activeX/activeX7.xml"/><Relationship Id="rId3" Type="http://schemas.openxmlformats.org/officeDocument/2006/relationships/webSettings" Target="webSettings.xml"/><Relationship Id="rId21" Type="http://schemas.openxmlformats.org/officeDocument/2006/relationships/image" Target="media/image5.wmf"/><Relationship Id="rId7" Type="http://schemas.openxmlformats.org/officeDocument/2006/relationships/hyperlink" Target="javascript:TreeView_ToggleNode(ctl00_ContentPlaceHolderObsah_TreeViewOD_Data,0,ctl00_ContentPlaceHolderObsah_TreeViewODn0,'%20',ctl00_ContentPlaceHolderObsah_TreeViewODn0Nodes)" TargetMode="External"/><Relationship Id="rId12" Type="http://schemas.openxmlformats.org/officeDocument/2006/relationships/control" Target="activeX/activeX2.xml"/><Relationship Id="rId17" Type="http://schemas.openxmlformats.org/officeDocument/2006/relationships/control" Target="activeX/activeX6.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javascript:TreeView_ToggleNode(ctl00_ContentPlaceHolderObsah_TreeViewOD_Data,6,ctl00_ContentPlaceHolderObsah_TreeViewODn6,'%20',ctl00_ContentPlaceHolderObsah_TreeViewODn6Nodes)" TargetMode="External"/><Relationship Id="rId20" Type="http://schemas.openxmlformats.org/officeDocument/2006/relationships/control" Target="activeX/activeX9.xml"/><Relationship Id="rId1" Type="http://schemas.openxmlformats.org/officeDocument/2006/relationships/styles" Target="styles.xml"/><Relationship Id="rId6" Type="http://schemas.openxmlformats.org/officeDocument/2006/relationships/hyperlink" Target="http://ose.zshk.cz/vyuka/kazuistiky-cvicne.aspx?id=90#ctl00_ContentPlaceHolderObsah_TreeViewOD_SkipLink" TargetMode="External"/><Relationship Id="rId11" Type="http://schemas.openxmlformats.org/officeDocument/2006/relationships/control" Target="activeX/activeX1.xml"/><Relationship Id="rId24" Type="http://schemas.openxmlformats.org/officeDocument/2006/relationships/fontTable" Target="fontTable.xml"/><Relationship Id="rId5" Type="http://schemas.openxmlformats.org/officeDocument/2006/relationships/image" Target="media/image1.gif"/><Relationship Id="rId15" Type="http://schemas.openxmlformats.org/officeDocument/2006/relationships/control" Target="activeX/activeX5.xml"/><Relationship Id="rId23" Type="http://schemas.openxmlformats.org/officeDocument/2006/relationships/hyperlink" Target="http://www.zshk.cz" TargetMode="External"/><Relationship Id="rId10" Type="http://schemas.openxmlformats.org/officeDocument/2006/relationships/image" Target="media/image4.wmf"/><Relationship Id="rId19" Type="http://schemas.openxmlformats.org/officeDocument/2006/relationships/control" Target="activeX/activeX8.xml"/><Relationship Id="rId4" Type="http://schemas.openxmlformats.org/officeDocument/2006/relationships/hyperlink" Target="http://ose.zshk.cz/vyuka/kazuistiky-cvicne.aspx?id=90#ctl00_ContentPlaceHolderObsah_TreeViewLD_SkipLink" TargetMode="External"/><Relationship Id="rId9" Type="http://schemas.openxmlformats.org/officeDocument/2006/relationships/image" Target="media/image3.gif"/><Relationship Id="rId14" Type="http://schemas.openxmlformats.org/officeDocument/2006/relationships/control" Target="activeX/activeX4.xml"/><Relationship Id="rId22" Type="http://schemas.openxmlformats.org/officeDocument/2006/relationships/control" Target="activeX/activeX1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2658</Characters>
  <Application>Microsoft Office Word</Application>
  <DocSecurity>0</DocSecurity>
  <Lines>22</Lines>
  <Paragraphs>6</Paragraphs>
  <ScaleCrop>false</ScaleCrop>
  <Company/>
  <LinksUpToDate>false</LinksUpToDate>
  <CharactersWithSpaces>3102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milcovaj</dc:creator>
  <cp:keywords/>
  <dc:description/>
  <cp:lastModifiedBy>milcovaj</cp:lastModifiedBy>
  <cp:revision>2</cp:revision>
  <dcterms:created xsi:type="dcterms:W3CDTF">2011-12-12T12:35:00Z</dcterms:created>
  <dcterms:modified xsi:type="dcterms:W3CDTF">2011-12-12T12:35:00Z</dcterms:modified>
</cp:coreProperties>
</file>